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AC96" w14:textId="77777777" w:rsidR="009B600A" w:rsidRDefault="009B600A" w:rsidP="009B600A">
      <w:pPr>
        <w:spacing w:after="0" w:line="240" w:lineRule="auto"/>
        <w:ind w:left="-270" w:right="-180"/>
        <w:jc w:val="center"/>
        <w:rPr>
          <w:rFonts w:ascii="Bahnschrift SemiBold" w:hAnsi="Bahnschrift SemiBold" w:cstheme="majorHAnsi"/>
          <w:bCs/>
          <w:sz w:val="28"/>
          <w:szCs w:val="28"/>
          <w:u w:val="single"/>
        </w:rPr>
      </w:pPr>
      <w:r w:rsidRPr="00841D53">
        <w:rPr>
          <w:rFonts w:ascii="Bahnschrift SemiBold" w:hAnsi="Bahnschrift SemiBold" w:cstheme="majorHAnsi"/>
          <w:bCs/>
          <w:sz w:val="28"/>
          <w:szCs w:val="28"/>
          <w:u w:val="single"/>
        </w:rPr>
        <w:t>Terms and Conditions</w:t>
      </w:r>
      <w:r>
        <w:rPr>
          <w:rFonts w:ascii="Bahnschrift SemiBold" w:hAnsi="Bahnschrift SemiBold" w:cstheme="majorHAnsi"/>
          <w:bCs/>
          <w:sz w:val="28"/>
          <w:szCs w:val="28"/>
          <w:u w:val="single"/>
        </w:rPr>
        <w:t xml:space="preserve"> attached to Certificate of Registration</w:t>
      </w:r>
    </w:p>
    <w:p w14:paraId="7C5CB0C8" w14:textId="77777777" w:rsidR="009B600A" w:rsidRPr="00736447" w:rsidRDefault="009B600A" w:rsidP="009B600A">
      <w:pPr>
        <w:spacing w:after="0" w:line="240" w:lineRule="auto"/>
        <w:ind w:left="-270" w:right="-180"/>
        <w:jc w:val="center"/>
        <w:rPr>
          <w:rFonts w:ascii="Bahnschrift SemiBold" w:hAnsi="Bahnschrift SemiBold" w:cstheme="majorHAnsi"/>
          <w:bCs/>
          <w:sz w:val="16"/>
          <w:szCs w:val="16"/>
          <w:u w:val="single"/>
        </w:rPr>
      </w:pPr>
    </w:p>
    <w:p w14:paraId="0AF6F500" w14:textId="685101F3" w:rsidR="009B600A" w:rsidRPr="00736447" w:rsidRDefault="00AE435C" w:rsidP="009B600A">
      <w:pPr>
        <w:spacing w:after="0" w:line="240" w:lineRule="auto"/>
        <w:ind w:left="-270" w:right="-180"/>
        <w:jc w:val="center"/>
        <w:rPr>
          <w:rFonts w:ascii="Bahnschrift SemiBold" w:hAnsi="Bahnschrift SemiBold" w:cstheme="majorHAnsi"/>
          <w:bCs/>
          <w:sz w:val="24"/>
          <w:szCs w:val="24"/>
          <w:u w:val="single"/>
        </w:rPr>
      </w:pPr>
      <w:r>
        <w:rPr>
          <w:rFonts w:ascii="Bahnschrift SemiBold" w:hAnsi="Bahnschrift SemiBold" w:cstheme="majorHAnsi"/>
          <w:bCs/>
          <w:sz w:val="24"/>
          <w:szCs w:val="24"/>
          <w:u w:val="single"/>
        </w:rPr>
        <w:t xml:space="preserve">Local </w:t>
      </w:r>
      <w:r w:rsidR="009B600A">
        <w:rPr>
          <w:rFonts w:ascii="Bahnschrift SemiBold" w:hAnsi="Bahnschrift SemiBold" w:cstheme="majorHAnsi"/>
          <w:bCs/>
          <w:sz w:val="24"/>
          <w:szCs w:val="24"/>
          <w:u w:val="single"/>
        </w:rPr>
        <w:t>Consultants</w:t>
      </w:r>
    </w:p>
    <w:p w14:paraId="41A70C77" w14:textId="77777777" w:rsidR="008B010E" w:rsidRPr="00CC1E50" w:rsidRDefault="008B010E" w:rsidP="008B010E">
      <w:pPr>
        <w:spacing w:after="0" w:line="240" w:lineRule="auto"/>
        <w:ind w:left="-270" w:right="-180"/>
        <w:jc w:val="center"/>
        <w:rPr>
          <w:rFonts w:cstheme="minorHAnsi"/>
          <w:b/>
          <w:sz w:val="12"/>
          <w:szCs w:val="12"/>
          <w:u w:val="single"/>
        </w:rPr>
      </w:pPr>
    </w:p>
    <w:p w14:paraId="4096193B" w14:textId="54B7E007" w:rsidR="008B010E" w:rsidRPr="0093289C" w:rsidRDefault="008B010E" w:rsidP="008B010E">
      <w:pPr>
        <w:spacing w:after="0" w:line="240" w:lineRule="auto"/>
        <w:jc w:val="both"/>
        <w:rPr>
          <w:rFonts w:cstheme="minorHAnsi"/>
          <w:sz w:val="20"/>
          <w:szCs w:val="20"/>
        </w:rPr>
      </w:pPr>
      <w:r w:rsidRPr="0093289C">
        <w:rPr>
          <w:rFonts w:cstheme="minorHAnsi"/>
          <w:sz w:val="20"/>
          <w:szCs w:val="20"/>
        </w:rPr>
        <w:t>Th</w:t>
      </w:r>
      <w:r w:rsidR="0094043B" w:rsidRPr="0093289C">
        <w:rPr>
          <w:rFonts w:cstheme="minorHAnsi"/>
          <w:sz w:val="20"/>
          <w:szCs w:val="20"/>
        </w:rPr>
        <w:t>e</w:t>
      </w:r>
      <w:r w:rsidRPr="0093289C">
        <w:rPr>
          <w:rFonts w:cstheme="minorHAnsi"/>
          <w:sz w:val="20"/>
          <w:szCs w:val="20"/>
        </w:rPr>
        <w:t xml:space="preserve"> Certificate of</w:t>
      </w:r>
      <w:r w:rsidR="00B61410">
        <w:rPr>
          <w:rFonts w:cstheme="minorHAnsi"/>
          <w:sz w:val="20"/>
          <w:szCs w:val="20"/>
        </w:rPr>
        <w:t xml:space="preserve"> </w:t>
      </w:r>
      <w:r w:rsidRPr="0093289C">
        <w:rPr>
          <w:rFonts w:cstheme="minorHAnsi"/>
          <w:sz w:val="20"/>
          <w:szCs w:val="20"/>
        </w:rPr>
        <w:t>Registration issued</w:t>
      </w:r>
      <w:r w:rsidR="003655F1" w:rsidRPr="0093289C">
        <w:rPr>
          <w:rFonts w:cstheme="minorHAnsi"/>
          <w:sz w:val="20"/>
          <w:szCs w:val="20"/>
        </w:rPr>
        <w:t xml:space="preserve"> by the Construction Industry Development Board (CIDB)</w:t>
      </w:r>
      <w:r w:rsidRPr="0093289C">
        <w:rPr>
          <w:rFonts w:cstheme="minorHAnsi"/>
          <w:sz w:val="20"/>
          <w:szCs w:val="20"/>
        </w:rPr>
        <w:t xml:space="preserve"> is subject to the following</w:t>
      </w:r>
      <w:r w:rsidRPr="00B61410">
        <w:rPr>
          <w:rFonts w:cstheme="minorHAnsi"/>
          <w:b/>
          <w:bCs/>
          <w:sz w:val="20"/>
          <w:szCs w:val="20"/>
        </w:rPr>
        <w:t xml:space="preserve"> </w:t>
      </w:r>
      <w:r w:rsidRPr="0093289C">
        <w:rPr>
          <w:rFonts w:cstheme="minorHAnsi"/>
          <w:b/>
          <w:bCs/>
          <w:sz w:val="20"/>
          <w:szCs w:val="20"/>
        </w:rPr>
        <w:t>Terms and Conditions:</w:t>
      </w:r>
    </w:p>
    <w:p w14:paraId="005E75FD" w14:textId="77777777" w:rsidR="00D73F9A" w:rsidRPr="00C141D0" w:rsidRDefault="00D73F9A" w:rsidP="00D73F9A">
      <w:pPr>
        <w:pStyle w:val="ListParagraph"/>
        <w:spacing w:after="0" w:line="240" w:lineRule="auto"/>
        <w:jc w:val="both"/>
        <w:rPr>
          <w:rFonts w:cstheme="minorHAnsi"/>
          <w:b/>
          <w:color w:val="002060"/>
          <w:sz w:val="20"/>
          <w:szCs w:val="20"/>
        </w:rPr>
      </w:pPr>
    </w:p>
    <w:p w14:paraId="55C996C9" w14:textId="77777777" w:rsidR="009B600A" w:rsidRDefault="009B600A" w:rsidP="009B600A">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General</w:t>
      </w:r>
    </w:p>
    <w:p w14:paraId="31AA78E2" w14:textId="143CD318" w:rsidR="009B600A" w:rsidRPr="007E0FCD" w:rsidRDefault="009B600A" w:rsidP="009B600A">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Pursuant to subsection 19(1) of the CIDB Act, no person </w:t>
      </w:r>
      <w:r>
        <w:rPr>
          <w:rFonts w:cstheme="minorHAnsi"/>
          <w:sz w:val="20"/>
          <w:szCs w:val="20"/>
        </w:rPr>
        <w:t>is allowed to</w:t>
      </w:r>
      <w:r w:rsidRPr="007E0FCD">
        <w:rPr>
          <w:rFonts w:cstheme="minorHAnsi"/>
          <w:sz w:val="20"/>
          <w:szCs w:val="20"/>
        </w:rPr>
        <w:t xml:space="preserve"> offer his services as a c</w:t>
      </w:r>
      <w:r>
        <w:rPr>
          <w:rFonts w:cstheme="minorHAnsi"/>
          <w:sz w:val="20"/>
          <w:szCs w:val="20"/>
        </w:rPr>
        <w:t>onsultant</w:t>
      </w:r>
      <w:r w:rsidRPr="007E0FCD">
        <w:rPr>
          <w:rFonts w:cstheme="minorHAnsi"/>
          <w:sz w:val="20"/>
          <w:szCs w:val="20"/>
        </w:rPr>
        <w:t>, unless he is registered under this Act.</w:t>
      </w:r>
    </w:p>
    <w:p w14:paraId="73EC4419" w14:textId="0B60439D" w:rsidR="009B600A" w:rsidRDefault="009B600A" w:rsidP="009B600A">
      <w:pPr>
        <w:pStyle w:val="ListParagraph"/>
        <w:numPr>
          <w:ilvl w:val="0"/>
          <w:numId w:val="37"/>
        </w:numPr>
        <w:spacing w:after="0" w:line="240" w:lineRule="auto"/>
        <w:jc w:val="both"/>
        <w:rPr>
          <w:rFonts w:cstheme="minorHAnsi"/>
          <w:sz w:val="20"/>
          <w:szCs w:val="20"/>
        </w:rPr>
      </w:pPr>
      <w:r w:rsidRPr="007E0FCD">
        <w:rPr>
          <w:rFonts w:cstheme="minorHAnsi"/>
          <w:sz w:val="20"/>
          <w:szCs w:val="20"/>
        </w:rPr>
        <w:t xml:space="preserve">A </w:t>
      </w:r>
      <w:r>
        <w:rPr>
          <w:rFonts w:cstheme="minorHAnsi"/>
          <w:sz w:val="20"/>
          <w:szCs w:val="20"/>
        </w:rPr>
        <w:t>consultant</w:t>
      </w:r>
      <w:r w:rsidRPr="007E0FCD">
        <w:rPr>
          <w:rFonts w:cstheme="minorHAnsi"/>
          <w:sz w:val="20"/>
          <w:szCs w:val="20"/>
        </w:rPr>
        <w:t xml:space="preserve"> who is registered with the CIDB is</w:t>
      </w:r>
      <w:r>
        <w:rPr>
          <w:rFonts w:cstheme="minorHAnsi"/>
          <w:sz w:val="20"/>
          <w:szCs w:val="20"/>
        </w:rPr>
        <w:t xml:space="preserve"> only</w:t>
      </w:r>
      <w:r w:rsidRPr="007E0FCD">
        <w:rPr>
          <w:rFonts w:cstheme="minorHAnsi"/>
          <w:sz w:val="20"/>
          <w:szCs w:val="20"/>
        </w:rPr>
        <w:t xml:space="preserve"> allowed to </w:t>
      </w:r>
      <w:r>
        <w:rPr>
          <w:rFonts w:cstheme="minorHAnsi"/>
          <w:sz w:val="20"/>
          <w:szCs w:val="20"/>
        </w:rPr>
        <w:t xml:space="preserve">undertake or implement any project within the field of </w:t>
      </w:r>
      <w:proofErr w:type="spellStart"/>
      <w:r>
        <w:rPr>
          <w:rFonts w:cstheme="minorHAnsi"/>
          <w:sz w:val="20"/>
          <w:szCs w:val="20"/>
        </w:rPr>
        <w:t>specialisation</w:t>
      </w:r>
      <w:proofErr w:type="spellEnd"/>
      <w:r>
        <w:rPr>
          <w:rFonts w:cstheme="minorHAnsi"/>
          <w:sz w:val="20"/>
          <w:szCs w:val="20"/>
        </w:rPr>
        <w:t xml:space="preserve"> </w:t>
      </w:r>
      <w:r w:rsidRPr="007E0FCD">
        <w:rPr>
          <w:rFonts w:cstheme="minorHAnsi"/>
          <w:sz w:val="20"/>
          <w:szCs w:val="20"/>
        </w:rPr>
        <w:t>specified in his certificate of registration.</w:t>
      </w:r>
    </w:p>
    <w:p w14:paraId="49FD76A8" w14:textId="7272CE2C" w:rsidR="009B600A" w:rsidRPr="00FB2E9F" w:rsidRDefault="009B600A" w:rsidP="009B600A">
      <w:pPr>
        <w:pStyle w:val="ListParagraph"/>
        <w:numPr>
          <w:ilvl w:val="0"/>
          <w:numId w:val="37"/>
        </w:numPr>
        <w:spacing w:after="0" w:line="240" w:lineRule="auto"/>
        <w:jc w:val="both"/>
        <w:rPr>
          <w:rFonts w:cstheme="minorHAnsi"/>
          <w:sz w:val="20"/>
          <w:szCs w:val="20"/>
        </w:rPr>
      </w:pPr>
      <w:r>
        <w:rPr>
          <w:rFonts w:cstheme="minorHAnsi"/>
          <w:bCs/>
          <w:sz w:val="20"/>
        </w:rPr>
        <w:t xml:space="preserve">The certificate of registration does not </w:t>
      </w:r>
      <w:r w:rsidRPr="003719E9">
        <w:rPr>
          <w:rFonts w:cstheme="minorHAnsi"/>
          <w:bCs/>
          <w:sz w:val="20"/>
        </w:rPr>
        <w:t>entitle</w:t>
      </w:r>
      <w:r>
        <w:rPr>
          <w:rFonts w:cstheme="minorHAnsi"/>
          <w:bCs/>
          <w:sz w:val="20"/>
        </w:rPr>
        <w:t xml:space="preserve"> the c</w:t>
      </w:r>
      <w:r w:rsidRPr="000C555B">
        <w:rPr>
          <w:rFonts w:cstheme="minorHAnsi"/>
          <w:bCs/>
          <w:sz w:val="20"/>
        </w:rPr>
        <w:t>on</w:t>
      </w:r>
      <w:r>
        <w:rPr>
          <w:rFonts w:cstheme="minorHAnsi"/>
          <w:bCs/>
          <w:sz w:val="20"/>
        </w:rPr>
        <w:t>sultant</w:t>
      </w:r>
      <w:r w:rsidRPr="000C555B">
        <w:rPr>
          <w:rFonts w:cstheme="minorHAnsi"/>
          <w:bCs/>
          <w:sz w:val="20"/>
        </w:rPr>
        <w:t xml:space="preserve"> to undertake or implement any </w:t>
      </w:r>
      <w:r>
        <w:rPr>
          <w:rFonts w:cstheme="minorHAnsi"/>
          <w:bCs/>
          <w:sz w:val="20"/>
        </w:rPr>
        <w:t>project</w:t>
      </w:r>
      <w:r w:rsidRPr="000C555B">
        <w:rPr>
          <w:rFonts w:cstheme="minorHAnsi"/>
          <w:bCs/>
          <w:sz w:val="20"/>
        </w:rPr>
        <w:t xml:space="preserve"> which is not within the </w:t>
      </w:r>
      <w:r>
        <w:rPr>
          <w:rFonts w:cstheme="minorHAnsi"/>
          <w:sz w:val="20"/>
          <w:szCs w:val="20"/>
        </w:rPr>
        <w:t xml:space="preserve">field of </w:t>
      </w:r>
      <w:proofErr w:type="spellStart"/>
      <w:r>
        <w:rPr>
          <w:rFonts w:cstheme="minorHAnsi"/>
          <w:sz w:val="20"/>
          <w:szCs w:val="20"/>
        </w:rPr>
        <w:t>specialisation</w:t>
      </w:r>
      <w:proofErr w:type="spellEnd"/>
      <w:r w:rsidRPr="000C555B">
        <w:rPr>
          <w:rFonts w:cstheme="minorHAnsi"/>
          <w:bCs/>
          <w:sz w:val="20"/>
        </w:rPr>
        <w:t xml:space="preserve">, </w:t>
      </w:r>
      <w:r>
        <w:rPr>
          <w:rFonts w:cstheme="minorHAnsi"/>
          <w:bCs/>
          <w:sz w:val="20"/>
        </w:rPr>
        <w:t xml:space="preserve">in </w:t>
      </w:r>
      <w:r w:rsidRPr="000C555B">
        <w:rPr>
          <w:rFonts w:cstheme="minorHAnsi"/>
          <w:bCs/>
          <w:sz w:val="20"/>
        </w:rPr>
        <w:t>respect of which the certificate is issued.</w:t>
      </w:r>
    </w:p>
    <w:p w14:paraId="1BBDE360" w14:textId="1D517D1E" w:rsidR="009B600A" w:rsidRPr="007E0FCD" w:rsidRDefault="009B600A" w:rsidP="009B600A">
      <w:pPr>
        <w:pStyle w:val="ListParagraph"/>
        <w:numPr>
          <w:ilvl w:val="0"/>
          <w:numId w:val="37"/>
        </w:numPr>
        <w:spacing w:after="0" w:line="240" w:lineRule="auto"/>
        <w:jc w:val="both"/>
        <w:rPr>
          <w:rFonts w:cstheme="minorHAnsi"/>
          <w:b/>
          <w:color w:val="000000" w:themeColor="text1"/>
          <w:sz w:val="20"/>
          <w:szCs w:val="20"/>
        </w:rPr>
      </w:pPr>
      <w:r w:rsidRPr="007E0FCD">
        <w:rPr>
          <w:rFonts w:cstheme="minorHAnsi"/>
          <w:color w:val="000000" w:themeColor="text1"/>
          <w:sz w:val="20"/>
          <w:szCs w:val="20"/>
        </w:rPr>
        <w:t>The certificate of registration issued to a</w:t>
      </w:r>
      <w:r>
        <w:rPr>
          <w:rFonts w:cstheme="minorHAnsi"/>
          <w:color w:val="000000" w:themeColor="text1"/>
          <w:sz w:val="20"/>
          <w:szCs w:val="20"/>
        </w:rPr>
        <w:t xml:space="preserve"> co</w:t>
      </w:r>
      <w:r w:rsidR="00C17E88">
        <w:rPr>
          <w:rFonts w:cstheme="minorHAnsi"/>
          <w:color w:val="000000" w:themeColor="text1"/>
          <w:sz w:val="20"/>
          <w:szCs w:val="20"/>
        </w:rPr>
        <w:t xml:space="preserve">nsultant </w:t>
      </w:r>
      <w:r w:rsidRPr="007E0FCD">
        <w:rPr>
          <w:rFonts w:cstheme="minorHAnsi"/>
          <w:color w:val="000000" w:themeColor="text1"/>
          <w:sz w:val="20"/>
          <w:szCs w:val="20"/>
        </w:rPr>
        <w:t>shall not be transferable.</w:t>
      </w:r>
    </w:p>
    <w:p w14:paraId="5EC89345" w14:textId="77777777" w:rsidR="009B600A" w:rsidRPr="00F6313E" w:rsidRDefault="009B600A" w:rsidP="009B600A">
      <w:pPr>
        <w:pStyle w:val="ListParagraph"/>
        <w:spacing w:after="0" w:line="240" w:lineRule="auto"/>
        <w:ind w:left="360"/>
        <w:jc w:val="both"/>
        <w:rPr>
          <w:rFonts w:cstheme="minorHAnsi"/>
          <w:sz w:val="20"/>
          <w:szCs w:val="20"/>
        </w:rPr>
      </w:pPr>
    </w:p>
    <w:p w14:paraId="4FC69D26" w14:textId="77777777" w:rsidR="009B600A" w:rsidRDefault="009B600A" w:rsidP="009B600A">
      <w:pPr>
        <w:pStyle w:val="ListParagraph"/>
        <w:numPr>
          <w:ilvl w:val="0"/>
          <w:numId w:val="4"/>
        </w:numPr>
        <w:spacing w:after="0" w:line="240" w:lineRule="auto"/>
        <w:jc w:val="both"/>
        <w:rPr>
          <w:rFonts w:cstheme="minorHAnsi"/>
          <w:b/>
          <w:color w:val="002060"/>
          <w:sz w:val="20"/>
          <w:szCs w:val="20"/>
        </w:rPr>
      </w:pPr>
      <w:r w:rsidRPr="00F6313E">
        <w:rPr>
          <w:rFonts w:cstheme="minorHAnsi"/>
          <w:b/>
          <w:color w:val="002060"/>
          <w:sz w:val="20"/>
          <w:szCs w:val="20"/>
        </w:rPr>
        <w:t>Duration of Registration</w:t>
      </w:r>
    </w:p>
    <w:p w14:paraId="1187A7E7" w14:textId="6DE8BE6A" w:rsidR="009B600A" w:rsidRPr="00F65858" w:rsidRDefault="009B600A" w:rsidP="009B600A">
      <w:pPr>
        <w:pStyle w:val="ListParagraph"/>
        <w:spacing w:after="0" w:line="240" w:lineRule="auto"/>
        <w:ind w:left="360"/>
        <w:jc w:val="both"/>
        <w:rPr>
          <w:rFonts w:cstheme="minorHAnsi"/>
          <w:b/>
          <w:color w:val="002060"/>
          <w:sz w:val="20"/>
          <w:szCs w:val="20"/>
        </w:rPr>
      </w:pPr>
      <w:r w:rsidRPr="00F65858">
        <w:rPr>
          <w:rFonts w:cstheme="minorHAnsi"/>
          <w:sz w:val="20"/>
          <w:szCs w:val="20"/>
        </w:rPr>
        <w:t>The</w:t>
      </w:r>
      <w:r w:rsidRPr="00F65858">
        <w:rPr>
          <w:rFonts w:eastAsia="Arial" w:cstheme="minorHAnsi"/>
          <w:color w:val="000000" w:themeColor="text1"/>
          <w:sz w:val="20"/>
          <w:szCs w:val="20"/>
          <w:lang w:val="en-MU" w:eastAsia="en-MU"/>
        </w:rPr>
        <w:t xml:space="preserve"> certificate of registration </w:t>
      </w:r>
      <w:r w:rsidRPr="00F65858">
        <w:rPr>
          <w:rFonts w:cstheme="minorHAnsi"/>
          <w:color w:val="000000" w:themeColor="text1"/>
          <w:sz w:val="20"/>
          <w:szCs w:val="20"/>
        </w:rPr>
        <w:t>issued to a con</w:t>
      </w:r>
      <w:r w:rsidR="00C17E88">
        <w:rPr>
          <w:rFonts w:cstheme="minorHAnsi"/>
          <w:color w:val="000000" w:themeColor="text1"/>
          <w:sz w:val="20"/>
          <w:szCs w:val="20"/>
        </w:rPr>
        <w:t>sultant</w:t>
      </w:r>
      <w:r w:rsidRPr="00F65858">
        <w:rPr>
          <w:rFonts w:cstheme="minorHAnsi"/>
          <w:color w:val="000000" w:themeColor="text1"/>
          <w:sz w:val="20"/>
          <w:szCs w:val="20"/>
        </w:rPr>
        <w:t xml:space="preserve"> </w:t>
      </w:r>
      <w:r w:rsidRPr="00F65858">
        <w:rPr>
          <w:rFonts w:cstheme="minorHAnsi"/>
          <w:sz w:val="20"/>
          <w:szCs w:val="20"/>
        </w:rPr>
        <w:t>shall, unless previously suspended or cancelled, continue to be in force until 30 June next following the date when it was issued or last renewed, but shall be renewable for yearly periods ending 30 June.</w:t>
      </w:r>
    </w:p>
    <w:p w14:paraId="1C410E61" w14:textId="77777777" w:rsidR="009B600A" w:rsidRPr="00EA095F" w:rsidRDefault="009B600A" w:rsidP="009B600A">
      <w:pPr>
        <w:pStyle w:val="ListParagraph"/>
        <w:spacing w:after="0" w:line="240" w:lineRule="auto"/>
        <w:ind w:left="360"/>
        <w:jc w:val="both"/>
        <w:rPr>
          <w:rFonts w:cstheme="minorHAnsi"/>
          <w:b/>
          <w:color w:val="000000" w:themeColor="text1"/>
          <w:sz w:val="20"/>
          <w:szCs w:val="20"/>
        </w:rPr>
      </w:pPr>
    </w:p>
    <w:p w14:paraId="06D16154" w14:textId="77777777" w:rsidR="009B600A" w:rsidRPr="00202F83" w:rsidRDefault="009B600A" w:rsidP="009B600A">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Renewal of Registration</w:t>
      </w:r>
    </w:p>
    <w:p w14:paraId="298F8EEF" w14:textId="77777777" w:rsidR="009B600A" w:rsidRPr="006A444D" w:rsidRDefault="009B600A" w:rsidP="009B600A">
      <w:pPr>
        <w:pStyle w:val="ListParagraph"/>
        <w:numPr>
          <w:ilvl w:val="0"/>
          <w:numId w:val="41"/>
        </w:numPr>
        <w:spacing w:after="0" w:line="240" w:lineRule="auto"/>
        <w:jc w:val="both"/>
        <w:rPr>
          <w:rFonts w:cstheme="minorHAnsi"/>
          <w:sz w:val="20"/>
          <w:szCs w:val="20"/>
        </w:rPr>
      </w:pPr>
      <w:r w:rsidRPr="006A444D">
        <w:rPr>
          <w:rFonts w:cstheme="minorHAnsi"/>
          <w:sz w:val="20"/>
          <w:szCs w:val="20"/>
        </w:rPr>
        <w:t>The holder of a certificate of registration shall, within one month before the expiry of the existing certificate, make an application for renewal of the certificate, in such form and manner as the CIDB may approve.</w:t>
      </w:r>
    </w:p>
    <w:p w14:paraId="036B423E" w14:textId="77777777" w:rsidR="009B600A" w:rsidRPr="006A444D" w:rsidRDefault="009B600A" w:rsidP="009B600A">
      <w:pPr>
        <w:pStyle w:val="ListParagraph"/>
        <w:numPr>
          <w:ilvl w:val="0"/>
          <w:numId w:val="41"/>
        </w:numPr>
        <w:spacing w:after="0" w:line="240" w:lineRule="auto"/>
        <w:jc w:val="both"/>
        <w:rPr>
          <w:rFonts w:cstheme="minorHAnsi"/>
          <w:sz w:val="20"/>
          <w:szCs w:val="20"/>
        </w:rPr>
      </w:pPr>
      <w:r w:rsidRPr="006A444D">
        <w:rPr>
          <w:rFonts w:cstheme="minorHAnsi"/>
          <w:sz w:val="20"/>
          <w:szCs w:val="20"/>
        </w:rPr>
        <w:t>The CIDB may renew or reject the application.</w:t>
      </w:r>
    </w:p>
    <w:p w14:paraId="44D8E8B7" w14:textId="3D158B56" w:rsidR="009B600A" w:rsidRDefault="009B600A" w:rsidP="009B600A">
      <w:pPr>
        <w:pStyle w:val="ListParagraph"/>
        <w:numPr>
          <w:ilvl w:val="0"/>
          <w:numId w:val="41"/>
        </w:numPr>
        <w:spacing w:before="240" w:after="0" w:line="240" w:lineRule="auto"/>
        <w:jc w:val="both"/>
        <w:rPr>
          <w:rFonts w:cstheme="minorHAnsi"/>
          <w:sz w:val="20"/>
          <w:szCs w:val="20"/>
        </w:rPr>
      </w:pPr>
      <w:r>
        <w:rPr>
          <w:rFonts w:cstheme="minorHAnsi"/>
          <w:sz w:val="20"/>
          <w:szCs w:val="20"/>
        </w:rPr>
        <w:t xml:space="preserve">Where </w:t>
      </w:r>
      <w:r w:rsidRPr="00CA5F5E">
        <w:rPr>
          <w:rFonts w:cstheme="minorHAnsi"/>
          <w:sz w:val="20"/>
          <w:szCs w:val="20"/>
        </w:rPr>
        <w:t xml:space="preserve">the CIDB grants an application for renewal, the </w:t>
      </w:r>
      <w:r>
        <w:rPr>
          <w:rFonts w:cstheme="minorHAnsi"/>
          <w:sz w:val="20"/>
          <w:szCs w:val="20"/>
        </w:rPr>
        <w:t>co</w:t>
      </w:r>
      <w:r w:rsidR="00C17E88">
        <w:rPr>
          <w:rFonts w:cstheme="minorHAnsi"/>
          <w:sz w:val="20"/>
          <w:szCs w:val="20"/>
        </w:rPr>
        <w:t>nsultant</w:t>
      </w:r>
      <w:r w:rsidRPr="00CA5F5E">
        <w:rPr>
          <w:rFonts w:cstheme="minorHAnsi"/>
          <w:sz w:val="20"/>
          <w:szCs w:val="20"/>
        </w:rPr>
        <w:t xml:space="preserve"> shall pay such renewable fee as may be prescribed</w:t>
      </w:r>
      <w:r>
        <w:rPr>
          <w:rFonts w:cstheme="minorHAnsi"/>
          <w:sz w:val="20"/>
          <w:szCs w:val="20"/>
        </w:rPr>
        <w:t>,</w:t>
      </w:r>
      <w:r w:rsidRPr="00CA5F5E">
        <w:rPr>
          <w:rFonts w:cstheme="minorHAnsi"/>
          <w:sz w:val="20"/>
          <w:szCs w:val="20"/>
        </w:rPr>
        <w:t xml:space="preserve"> and he shall be issued with a new certificate of registration</w:t>
      </w:r>
      <w:r>
        <w:rPr>
          <w:rFonts w:cstheme="minorHAnsi"/>
          <w:sz w:val="20"/>
          <w:szCs w:val="20"/>
        </w:rPr>
        <w:t>.</w:t>
      </w:r>
      <w:bookmarkStart w:id="0" w:name="_Toc102978536"/>
    </w:p>
    <w:p w14:paraId="5064840E" w14:textId="77777777" w:rsidR="009B600A" w:rsidRDefault="009B600A" w:rsidP="009B600A">
      <w:pPr>
        <w:pStyle w:val="ListParagraph"/>
        <w:spacing w:before="240" w:after="0" w:line="240" w:lineRule="auto"/>
        <w:jc w:val="both"/>
        <w:rPr>
          <w:rFonts w:cstheme="minorHAnsi"/>
          <w:sz w:val="20"/>
          <w:szCs w:val="20"/>
        </w:rPr>
      </w:pPr>
    </w:p>
    <w:p w14:paraId="3B2AE32E" w14:textId="77777777" w:rsidR="009B600A" w:rsidRDefault="009B600A" w:rsidP="009B600A">
      <w:pPr>
        <w:pStyle w:val="ListParagraph"/>
        <w:numPr>
          <w:ilvl w:val="0"/>
          <w:numId w:val="4"/>
        </w:numPr>
        <w:spacing w:after="0" w:line="240" w:lineRule="auto"/>
        <w:jc w:val="both"/>
        <w:rPr>
          <w:rFonts w:cstheme="minorHAnsi"/>
          <w:b/>
          <w:bCs/>
          <w:color w:val="002060"/>
          <w:sz w:val="20"/>
          <w:szCs w:val="20"/>
        </w:rPr>
      </w:pPr>
      <w:r w:rsidRPr="00A33373">
        <w:rPr>
          <w:rFonts w:cstheme="minorHAnsi"/>
          <w:b/>
          <w:bCs/>
          <w:color w:val="002060"/>
          <w:sz w:val="20"/>
          <w:szCs w:val="20"/>
        </w:rPr>
        <w:t>Non-</w:t>
      </w:r>
      <w:r>
        <w:rPr>
          <w:rFonts w:cstheme="minorHAnsi"/>
          <w:b/>
          <w:bCs/>
          <w:color w:val="002060"/>
          <w:sz w:val="20"/>
          <w:szCs w:val="20"/>
        </w:rPr>
        <w:t>R</w:t>
      </w:r>
      <w:r w:rsidRPr="00A33373">
        <w:rPr>
          <w:rFonts w:cstheme="minorHAnsi"/>
          <w:b/>
          <w:bCs/>
          <w:color w:val="002060"/>
          <w:sz w:val="20"/>
          <w:szCs w:val="20"/>
        </w:rPr>
        <w:t xml:space="preserve">enewal of </w:t>
      </w:r>
      <w:r>
        <w:rPr>
          <w:rFonts w:cstheme="minorHAnsi"/>
          <w:b/>
          <w:bCs/>
          <w:color w:val="002060"/>
          <w:sz w:val="20"/>
          <w:szCs w:val="20"/>
        </w:rPr>
        <w:t>R</w:t>
      </w:r>
      <w:r w:rsidRPr="00A33373">
        <w:rPr>
          <w:rFonts w:cstheme="minorHAnsi"/>
          <w:b/>
          <w:bCs/>
          <w:color w:val="002060"/>
          <w:sz w:val="20"/>
          <w:szCs w:val="20"/>
        </w:rPr>
        <w:t>egistration</w:t>
      </w:r>
      <w:bookmarkEnd w:id="0"/>
    </w:p>
    <w:p w14:paraId="775A2A3C" w14:textId="77777777" w:rsidR="009B600A" w:rsidRPr="00A33373" w:rsidRDefault="009B600A" w:rsidP="009B600A">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Where the holder of a registration certificate applies for renewal of his certificate after the expiry of the period of validity of the certificate, but within 30 days thereof, he shall, in addition to the renewal fee, be liable to a surcharge of 25 per cent of the renewal fee.</w:t>
      </w:r>
    </w:p>
    <w:p w14:paraId="5913276C" w14:textId="77777777" w:rsidR="009B600A" w:rsidRPr="007B5DE4" w:rsidRDefault="009B600A" w:rsidP="009B600A">
      <w:pPr>
        <w:pStyle w:val="ListParagraph"/>
        <w:numPr>
          <w:ilvl w:val="0"/>
          <w:numId w:val="42"/>
        </w:numPr>
        <w:spacing w:after="0" w:line="240" w:lineRule="auto"/>
        <w:jc w:val="both"/>
        <w:rPr>
          <w:rFonts w:cstheme="minorHAnsi"/>
          <w:b/>
          <w:bCs/>
          <w:color w:val="002060"/>
          <w:sz w:val="20"/>
          <w:szCs w:val="20"/>
        </w:rPr>
      </w:pPr>
      <w:r w:rsidRPr="00A33373">
        <w:rPr>
          <w:rFonts w:cstheme="minorHAnsi"/>
          <w:color w:val="000000" w:themeColor="text1"/>
          <w:sz w:val="20"/>
        </w:rPr>
        <w:t>A registration shall lapse if it is not renewed within 30 days of the expiry of its period of validity.</w:t>
      </w:r>
    </w:p>
    <w:p w14:paraId="4EDC3C2A" w14:textId="732E7BDE" w:rsidR="009B600A" w:rsidRPr="00A44321" w:rsidRDefault="009B600A" w:rsidP="009B600A">
      <w:pPr>
        <w:pStyle w:val="ListParagraph"/>
        <w:numPr>
          <w:ilvl w:val="0"/>
          <w:numId w:val="42"/>
        </w:numPr>
        <w:spacing w:after="0" w:line="240" w:lineRule="auto"/>
        <w:jc w:val="both"/>
        <w:rPr>
          <w:rFonts w:cstheme="minorHAnsi"/>
          <w:b/>
          <w:bCs/>
          <w:color w:val="002060"/>
          <w:sz w:val="20"/>
          <w:szCs w:val="20"/>
        </w:rPr>
      </w:pPr>
      <w:r w:rsidRPr="007B5DE4">
        <w:rPr>
          <w:rFonts w:cstheme="minorHAnsi"/>
          <w:color w:val="000000" w:themeColor="text1"/>
          <w:sz w:val="20"/>
        </w:rPr>
        <w:t>The registration of a</w:t>
      </w:r>
      <w:r>
        <w:rPr>
          <w:rFonts w:cstheme="minorHAnsi"/>
          <w:color w:val="000000" w:themeColor="text1"/>
          <w:sz w:val="20"/>
        </w:rPr>
        <w:t xml:space="preserve"> co</w:t>
      </w:r>
      <w:r w:rsidR="00C17E88">
        <w:rPr>
          <w:rFonts w:cstheme="minorHAnsi"/>
          <w:color w:val="000000" w:themeColor="text1"/>
          <w:sz w:val="20"/>
        </w:rPr>
        <w:t>nsultant</w:t>
      </w:r>
      <w:r w:rsidRPr="007B5DE4">
        <w:rPr>
          <w:rFonts w:cstheme="minorHAnsi"/>
          <w:color w:val="000000" w:themeColor="text1"/>
          <w:sz w:val="20"/>
        </w:rPr>
        <w:t xml:space="preserve"> whose certificate of registration has lapsed shall be struck off the Register.</w:t>
      </w:r>
    </w:p>
    <w:p w14:paraId="625D638C" w14:textId="1B513333" w:rsidR="003719E9" w:rsidRDefault="003719E9" w:rsidP="003719E9">
      <w:pPr>
        <w:pStyle w:val="ListParagraph"/>
        <w:spacing w:after="0" w:line="240" w:lineRule="auto"/>
        <w:ind w:left="360"/>
        <w:jc w:val="both"/>
        <w:rPr>
          <w:rFonts w:cstheme="minorHAnsi"/>
          <w:b/>
          <w:color w:val="002060"/>
          <w:sz w:val="20"/>
          <w:szCs w:val="20"/>
        </w:rPr>
      </w:pPr>
    </w:p>
    <w:p w14:paraId="73195744" w14:textId="77777777" w:rsidR="002B4A40" w:rsidRPr="00090D26" w:rsidRDefault="002B4A40" w:rsidP="002B4A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Cessation of Business</w:t>
      </w:r>
    </w:p>
    <w:p w14:paraId="2E35D187" w14:textId="77777777" w:rsidR="002B4A40" w:rsidRDefault="002B4A40" w:rsidP="002B4A40">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cstheme="minorHAnsi"/>
          <w:sz w:val="20"/>
          <w:szCs w:val="20"/>
        </w:rPr>
        <w:t>Where</w:t>
      </w:r>
      <w:r>
        <w:rPr>
          <w:rFonts w:eastAsia="Arial" w:cstheme="minorHAnsi"/>
          <w:color w:val="000000" w:themeColor="text1"/>
          <w:sz w:val="20"/>
          <w:szCs w:val="20"/>
          <w:lang w:eastAsia="en-MU"/>
        </w:rPr>
        <w:t xml:space="preserve"> the </w:t>
      </w:r>
      <w:r w:rsidRPr="008D54B0">
        <w:rPr>
          <w:rFonts w:cstheme="minorHAnsi"/>
          <w:sz w:val="20"/>
          <w:szCs w:val="20"/>
        </w:rPr>
        <w:t>consultant</w:t>
      </w:r>
      <w:r w:rsidRPr="00090D26">
        <w:rPr>
          <w:rFonts w:eastAsia="Arial" w:cstheme="minorHAnsi"/>
          <w:color w:val="000000" w:themeColor="text1"/>
          <w:sz w:val="20"/>
          <w:szCs w:val="20"/>
          <w:lang w:val="en-MU" w:eastAsia="en-MU"/>
        </w:rPr>
        <w:t xml:space="preserve"> intends to cease his business temporarily</w:t>
      </w:r>
      <w:r w:rsidRPr="00090D26">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or permanently, he shall, within a period of 3 months before the date of cessation of business, notify the C</w:t>
      </w:r>
      <w:r>
        <w:rPr>
          <w:rFonts w:eastAsia="Arial" w:cstheme="minorHAnsi"/>
          <w:color w:val="000000" w:themeColor="text1"/>
          <w:sz w:val="20"/>
          <w:szCs w:val="20"/>
          <w:lang w:eastAsia="en-MU"/>
        </w:rPr>
        <w:t>IDB</w:t>
      </w:r>
      <w:r w:rsidRPr="00090D26">
        <w:rPr>
          <w:rFonts w:eastAsia="Arial" w:cstheme="minorHAnsi"/>
          <w:color w:val="000000" w:themeColor="text1"/>
          <w:sz w:val="20"/>
          <w:szCs w:val="20"/>
          <w:lang w:val="en-MU" w:eastAsia="en-MU"/>
        </w:rPr>
        <w:t xml:space="preserve"> in such form and manner as it may approve. </w:t>
      </w:r>
    </w:p>
    <w:p w14:paraId="61B3EB67" w14:textId="77777777" w:rsidR="002B4A40" w:rsidRPr="00F2533D" w:rsidRDefault="002B4A40" w:rsidP="002B4A40">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090D26">
        <w:rPr>
          <w:rFonts w:eastAsia="Arial" w:cstheme="minorHAnsi"/>
          <w:color w:val="000000" w:themeColor="text1"/>
          <w:sz w:val="20"/>
          <w:szCs w:val="20"/>
          <w:lang w:val="en-MU" w:eastAsia="en-MU"/>
        </w:rPr>
        <w:t xml:space="preserve">The </w:t>
      </w:r>
      <w:r>
        <w:rPr>
          <w:rFonts w:eastAsia="Arial" w:cstheme="minorHAnsi"/>
          <w:color w:val="000000" w:themeColor="text1"/>
          <w:sz w:val="20"/>
          <w:szCs w:val="20"/>
          <w:lang w:eastAsia="en-MU"/>
        </w:rPr>
        <w:t>CIDB</w:t>
      </w:r>
      <w:r w:rsidRPr="00090D26">
        <w:rPr>
          <w:rFonts w:eastAsia="Arial" w:cstheme="minorHAnsi"/>
          <w:color w:val="000000" w:themeColor="text1"/>
          <w:sz w:val="20"/>
          <w:szCs w:val="20"/>
          <w:lang w:val="en-MU" w:eastAsia="en-MU"/>
        </w:rPr>
        <w:t xml:space="preserve"> shall, upon receipt of a notification under</w:t>
      </w:r>
      <w:r>
        <w:rPr>
          <w:rFonts w:eastAsia="Arial" w:cstheme="minorHAnsi"/>
          <w:color w:val="000000" w:themeColor="text1"/>
          <w:sz w:val="20"/>
          <w:szCs w:val="20"/>
          <w:lang w:eastAsia="en-MU"/>
        </w:rPr>
        <w:t xml:space="preserve"> </w:t>
      </w:r>
      <w:r w:rsidRPr="00090D26">
        <w:rPr>
          <w:rFonts w:eastAsia="Arial" w:cstheme="minorHAnsi"/>
          <w:color w:val="000000" w:themeColor="text1"/>
          <w:sz w:val="20"/>
          <w:szCs w:val="20"/>
          <w:lang w:val="en-MU" w:eastAsia="en-MU"/>
        </w:rPr>
        <w:t xml:space="preserve">paragraph (1), proceed with the suspension or </w:t>
      </w:r>
      <w:r w:rsidRPr="00F2533D">
        <w:rPr>
          <w:rFonts w:eastAsia="Arial" w:cstheme="minorHAnsi"/>
          <w:color w:val="000000" w:themeColor="text1"/>
          <w:sz w:val="20"/>
          <w:szCs w:val="20"/>
          <w:lang w:val="en-MU" w:eastAsia="en-MU"/>
        </w:rPr>
        <w:t xml:space="preserve">cancellation of the registration, as the case may be. </w:t>
      </w:r>
    </w:p>
    <w:p w14:paraId="4E5AB392" w14:textId="77777777" w:rsidR="002B4A40" w:rsidRPr="00F2533D" w:rsidRDefault="002B4A40" w:rsidP="002B4A40">
      <w:pPr>
        <w:pStyle w:val="ListParagraph"/>
        <w:numPr>
          <w:ilvl w:val="0"/>
          <w:numId w:val="29"/>
        </w:numPr>
        <w:spacing w:after="0" w:line="240" w:lineRule="auto"/>
        <w:jc w:val="both"/>
        <w:rPr>
          <w:rFonts w:eastAsia="Arial" w:cstheme="minorHAnsi"/>
          <w:color w:val="000000" w:themeColor="text1"/>
          <w:sz w:val="20"/>
          <w:szCs w:val="20"/>
          <w:lang w:val="en-MU" w:eastAsia="en-MU"/>
        </w:rPr>
      </w:pPr>
      <w:r w:rsidRPr="00F2533D">
        <w:rPr>
          <w:rFonts w:eastAsia="Arial" w:cstheme="minorHAnsi"/>
          <w:color w:val="000000" w:themeColor="text1"/>
          <w:sz w:val="20"/>
          <w:szCs w:val="20"/>
          <w:lang w:val="en-MU" w:eastAsia="en-MU"/>
        </w:rPr>
        <w:t>Where a</w:t>
      </w:r>
      <w:r>
        <w:rPr>
          <w:rFonts w:eastAsia="Arial" w:cstheme="minorHAnsi"/>
          <w:color w:val="000000" w:themeColor="text1"/>
          <w:sz w:val="20"/>
          <w:szCs w:val="20"/>
          <w:lang w:eastAsia="en-MU"/>
        </w:rPr>
        <w:t xml:space="preserve"> </w:t>
      </w:r>
      <w:r w:rsidRPr="008D54B0">
        <w:rPr>
          <w:rFonts w:cstheme="minorHAnsi"/>
          <w:sz w:val="20"/>
          <w:szCs w:val="20"/>
        </w:rPr>
        <w:t>consultant</w:t>
      </w:r>
      <w:r>
        <w:rPr>
          <w:rFonts w:cstheme="minorHAnsi"/>
          <w:sz w:val="20"/>
          <w:szCs w:val="20"/>
        </w:rPr>
        <w:t xml:space="preserve"> </w:t>
      </w:r>
      <w:r w:rsidRPr="00F2533D">
        <w:rPr>
          <w:rFonts w:eastAsia="Arial" w:cstheme="minorHAnsi"/>
          <w:color w:val="000000" w:themeColor="text1"/>
          <w:sz w:val="20"/>
          <w:szCs w:val="20"/>
          <w:lang w:val="en-MU" w:eastAsia="en-MU"/>
        </w:rPr>
        <w:t>had ceased its operation under</w:t>
      </w:r>
      <w:r w:rsidRPr="00F2533D">
        <w:rPr>
          <w:rFonts w:eastAsia="Arial" w:cstheme="minorHAnsi"/>
          <w:color w:val="000000" w:themeColor="text1"/>
          <w:sz w:val="20"/>
          <w:szCs w:val="20"/>
          <w:lang w:eastAsia="en-MU"/>
        </w:rPr>
        <w:t xml:space="preserve"> </w:t>
      </w:r>
      <w:r w:rsidRPr="00F2533D">
        <w:rPr>
          <w:rFonts w:eastAsia="Arial" w:cstheme="minorHAnsi"/>
          <w:color w:val="000000" w:themeColor="text1"/>
          <w:sz w:val="20"/>
          <w:szCs w:val="20"/>
          <w:lang w:val="en-MU" w:eastAsia="en-MU"/>
        </w:rPr>
        <w:t xml:space="preserve">subparagraph (2) and thereafter elects to resume his business activities, he shall submit a fresh application for registration to the </w:t>
      </w:r>
      <w:r w:rsidRPr="00F2533D">
        <w:rPr>
          <w:rFonts w:eastAsia="Arial" w:cstheme="minorHAnsi"/>
          <w:color w:val="000000" w:themeColor="text1"/>
          <w:sz w:val="20"/>
          <w:szCs w:val="20"/>
          <w:lang w:eastAsia="en-MU"/>
        </w:rPr>
        <w:t>CIDB.</w:t>
      </w:r>
    </w:p>
    <w:p w14:paraId="1788C19A" w14:textId="77777777" w:rsidR="002B4A40" w:rsidRDefault="002B4A40" w:rsidP="003719E9">
      <w:pPr>
        <w:pStyle w:val="ListParagraph"/>
        <w:spacing w:after="0" w:line="240" w:lineRule="auto"/>
        <w:ind w:left="360"/>
        <w:jc w:val="both"/>
        <w:rPr>
          <w:rFonts w:cstheme="minorHAnsi"/>
          <w:b/>
          <w:color w:val="002060"/>
          <w:sz w:val="20"/>
          <w:szCs w:val="20"/>
        </w:rPr>
      </w:pPr>
    </w:p>
    <w:p w14:paraId="7FCBDDA3" w14:textId="77777777" w:rsidR="008D43A7" w:rsidRPr="008D54B0" w:rsidRDefault="008D43A7" w:rsidP="008D43A7">
      <w:pPr>
        <w:pStyle w:val="ListParagraph"/>
        <w:numPr>
          <w:ilvl w:val="0"/>
          <w:numId w:val="4"/>
        </w:numPr>
        <w:spacing w:after="0" w:line="240" w:lineRule="auto"/>
        <w:jc w:val="both"/>
        <w:rPr>
          <w:rFonts w:cstheme="minorHAnsi"/>
          <w:b/>
          <w:color w:val="002060"/>
          <w:sz w:val="20"/>
          <w:szCs w:val="20"/>
        </w:rPr>
      </w:pPr>
      <w:r w:rsidRPr="008D54B0">
        <w:rPr>
          <w:rFonts w:cstheme="minorHAnsi"/>
          <w:b/>
          <w:color w:val="002060"/>
          <w:sz w:val="20"/>
          <w:szCs w:val="20"/>
        </w:rPr>
        <w:t>Change in Information</w:t>
      </w:r>
    </w:p>
    <w:p w14:paraId="4B02B106" w14:textId="0FBF4D19" w:rsidR="008D43A7" w:rsidRPr="008D54B0" w:rsidRDefault="008D43A7" w:rsidP="00F872E4">
      <w:pPr>
        <w:pStyle w:val="ListParagraph"/>
        <w:numPr>
          <w:ilvl w:val="0"/>
          <w:numId w:val="43"/>
        </w:numPr>
        <w:spacing w:after="0" w:line="240" w:lineRule="auto"/>
        <w:jc w:val="both"/>
        <w:rPr>
          <w:rFonts w:cstheme="minorHAnsi"/>
          <w:sz w:val="20"/>
          <w:szCs w:val="20"/>
        </w:rPr>
      </w:pPr>
      <w:r w:rsidRPr="008D54B0">
        <w:rPr>
          <w:rFonts w:cstheme="minorHAnsi"/>
          <w:sz w:val="20"/>
          <w:szCs w:val="20"/>
        </w:rPr>
        <w:t>Where there is any change in the information provided at the time of application for registration as consultant</w:t>
      </w:r>
      <w:r w:rsidR="00AC401C">
        <w:rPr>
          <w:rFonts w:cstheme="minorHAnsi"/>
          <w:sz w:val="20"/>
          <w:szCs w:val="20"/>
        </w:rPr>
        <w:t xml:space="preserve">, </w:t>
      </w:r>
      <w:r w:rsidRPr="008D54B0">
        <w:rPr>
          <w:rFonts w:cstheme="minorHAnsi"/>
          <w:sz w:val="20"/>
          <w:szCs w:val="20"/>
        </w:rPr>
        <w:t xml:space="preserve">the </w:t>
      </w:r>
      <w:r w:rsidR="00AC401C">
        <w:rPr>
          <w:rFonts w:cstheme="minorHAnsi"/>
          <w:sz w:val="20"/>
          <w:szCs w:val="20"/>
        </w:rPr>
        <w:t xml:space="preserve">registered </w:t>
      </w:r>
      <w:bookmarkStart w:id="1" w:name="_Hlk84770624"/>
      <w:r w:rsidR="00AC401C" w:rsidRPr="008D54B0">
        <w:rPr>
          <w:rFonts w:cstheme="minorHAnsi"/>
          <w:sz w:val="20"/>
          <w:szCs w:val="20"/>
        </w:rPr>
        <w:t>consultant</w:t>
      </w:r>
      <w:r w:rsidR="006F107A">
        <w:rPr>
          <w:rFonts w:cstheme="minorHAnsi"/>
          <w:sz w:val="20"/>
          <w:szCs w:val="20"/>
        </w:rPr>
        <w:t xml:space="preserve"> </w:t>
      </w:r>
      <w:bookmarkEnd w:id="1"/>
      <w:r w:rsidRPr="008D54B0">
        <w:rPr>
          <w:rFonts w:cstheme="minorHAnsi"/>
          <w:sz w:val="20"/>
          <w:szCs w:val="20"/>
        </w:rPr>
        <w:t>shall, as soon as practicable, notify the CIDB of such change.</w:t>
      </w:r>
    </w:p>
    <w:p w14:paraId="414E01EE" w14:textId="6CD7C156" w:rsidR="008D43A7" w:rsidRPr="00692F67" w:rsidRDefault="008D43A7" w:rsidP="00F872E4">
      <w:pPr>
        <w:pStyle w:val="ListParagraph"/>
        <w:numPr>
          <w:ilvl w:val="0"/>
          <w:numId w:val="43"/>
        </w:numPr>
        <w:spacing w:after="0" w:line="240" w:lineRule="auto"/>
        <w:jc w:val="both"/>
        <w:rPr>
          <w:rFonts w:cstheme="minorHAnsi"/>
          <w:color w:val="000000" w:themeColor="text1"/>
          <w:sz w:val="20"/>
          <w:szCs w:val="20"/>
        </w:rPr>
      </w:pPr>
      <w:r w:rsidRPr="00090D26">
        <w:rPr>
          <w:rFonts w:cstheme="minorHAnsi"/>
          <w:bCs/>
          <w:color w:val="000000" w:themeColor="text1"/>
          <w:sz w:val="20"/>
          <w:szCs w:val="20"/>
        </w:rPr>
        <w:t>The CIDB may, where there is any change referred to in paragraph (</w:t>
      </w:r>
      <w:r w:rsidR="0087444A">
        <w:rPr>
          <w:rFonts w:cstheme="minorHAnsi"/>
          <w:bCs/>
          <w:color w:val="000000" w:themeColor="text1"/>
          <w:sz w:val="20"/>
          <w:szCs w:val="20"/>
        </w:rPr>
        <w:t>1</w:t>
      </w:r>
      <w:r w:rsidRPr="00090D26">
        <w:rPr>
          <w:rFonts w:cstheme="minorHAnsi"/>
          <w:bCs/>
          <w:color w:val="000000" w:themeColor="text1"/>
          <w:sz w:val="20"/>
          <w:szCs w:val="20"/>
        </w:rPr>
        <w:t xml:space="preserve">), issue, on payment of such fee as may be prescribed, a new certificate of registration to the </w:t>
      </w:r>
      <w:r w:rsidR="0087444A" w:rsidRPr="008D54B0">
        <w:rPr>
          <w:rFonts w:cstheme="minorHAnsi"/>
          <w:sz w:val="20"/>
          <w:szCs w:val="20"/>
        </w:rPr>
        <w:t>consultant</w:t>
      </w:r>
      <w:r w:rsidR="0087444A">
        <w:rPr>
          <w:rFonts w:cstheme="minorHAnsi"/>
          <w:bCs/>
          <w:color w:val="000000" w:themeColor="text1"/>
          <w:sz w:val="20"/>
          <w:szCs w:val="20"/>
        </w:rPr>
        <w:t>,</w:t>
      </w:r>
      <w:r w:rsidRPr="00090D26">
        <w:rPr>
          <w:rFonts w:cstheme="minorHAnsi"/>
          <w:bCs/>
          <w:color w:val="000000" w:themeColor="text1"/>
          <w:sz w:val="20"/>
          <w:szCs w:val="20"/>
        </w:rPr>
        <w:t xml:space="preserve"> and on such other terms and conditions as the </w:t>
      </w:r>
      <w:r w:rsidR="00613622">
        <w:rPr>
          <w:rFonts w:cstheme="minorHAnsi"/>
          <w:bCs/>
          <w:color w:val="000000" w:themeColor="text1"/>
          <w:sz w:val="20"/>
          <w:szCs w:val="20"/>
        </w:rPr>
        <w:t>CIDB</w:t>
      </w:r>
      <w:r w:rsidRPr="00090D26">
        <w:rPr>
          <w:rFonts w:cstheme="minorHAnsi"/>
          <w:bCs/>
          <w:color w:val="000000" w:themeColor="text1"/>
          <w:sz w:val="20"/>
          <w:szCs w:val="20"/>
        </w:rPr>
        <w:t xml:space="preserve"> may determine.</w:t>
      </w:r>
    </w:p>
    <w:p w14:paraId="27DF71CA" w14:textId="21784DAC" w:rsidR="00692F67" w:rsidRDefault="00692F67" w:rsidP="00692F67">
      <w:pPr>
        <w:spacing w:after="0" w:line="240" w:lineRule="auto"/>
        <w:jc w:val="both"/>
        <w:rPr>
          <w:rFonts w:cstheme="minorHAnsi"/>
          <w:color w:val="000000" w:themeColor="text1"/>
          <w:sz w:val="20"/>
          <w:szCs w:val="20"/>
        </w:rPr>
      </w:pPr>
    </w:p>
    <w:p w14:paraId="4A28E425" w14:textId="3ECD0841" w:rsidR="001278DF" w:rsidRPr="00090D26" w:rsidRDefault="001278DF" w:rsidP="001278DF">
      <w:pPr>
        <w:pStyle w:val="ListParagraph"/>
        <w:numPr>
          <w:ilvl w:val="0"/>
          <w:numId w:val="4"/>
        </w:numPr>
        <w:spacing w:after="0" w:line="240" w:lineRule="auto"/>
        <w:jc w:val="both"/>
        <w:rPr>
          <w:rFonts w:cstheme="minorHAnsi"/>
          <w:b/>
          <w:color w:val="002060"/>
          <w:sz w:val="20"/>
          <w:szCs w:val="20"/>
        </w:rPr>
      </w:pPr>
      <w:bookmarkStart w:id="2" w:name="_Hlk84680969"/>
      <w:r w:rsidRPr="00090D26">
        <w:rPr>
          <w:rFonts w:cstheme="minorHAnsi"/>
          <w:b/>
          <w:color w:val="002060"/>
          <w:sz w:val="20"/>
          <w:szCs w:val="20"/>
        </w:rPr>
        <w:t>Collection of Statistical Information</w:t>
      </w:r>
    </w:p>
    <w:bookmarkEnd w:id="2"/>
    <w:p w14:paraId="08BD61A3" w14:textId="4E44379A" w:rsidR="004F7B84" w:rsidRDefault="001278DF" w:rsidP="00C35333">
      <w:pPr>
        <w:pStyle w:val="ListParagraph"/>
        <w:numPr>
          <w:ilvl w:val="0"/>
          <w:numId w:val="39"/>
        </w:numPr>
        <w:spacing w:after="0" w:line="240" w:lineRule="auto"/>
        <w:jc w:val="both"/>
        <w:rPr>
          <w:rFonts w:cstheme="minorHAnsi"/>
          <w:color w:val="000000" w:themeColor="text1"/>
          <w:sz w:val="20"/>
          <w:szCs w:val="20"/>
        </w:rPr>
      </w:pPr>
      <w:r w:rsidRPr="00C35333">
        <w:rPr>
          <w:rFonts w:cstheme="minorHAnsi"/>
          <w:sz w:val="20"/>
          <w:szCs w:val="20"/>
        </w:rPr>
        <w:t>The</w:t>
      </w:r>
      <w:r w:rsidRPr="00090D26">
        <w:rPr>
          <w:rFonts w:cstheme="minorHAnsi"/>
          <w:color w:val="000000" w:themeColor="text1"/>
          <w:sz w:val="20"/>
          <w:szCs w:val="20"/>
        </w:rPr>
        <w:t xml:space="preserve"> </w:t>
      </w:r>
      <w:r w:rsidR="008A72C9">
        <w:rPr>
          <w:rFonts w:cstheme="minorHAnsi"/>
          <w:color w:val="000000" w:themeColor="text1"/>
          <w:sz w:val="20"/>
          <w:szCs w:val="20"/>
        </w:rPr>
        <w:t>CIDB</w:t>
      </w:r>
      <w:r w:rsidRPr="00090D26">
        <w:rPr>
          <w:rFonts w:cstheme="minorHAnsi"/>
          <w:color w:val="000000" w:themeColor="text1"/>
          <w:sz w:val="20"/>
          <w:szCs w:val="20"/>
        </w:rPr>
        <w:t xml:space="preserve"> may, from time to time, collect statistical information </w:t>
      </w:r>
      <w:r w:rsidR="00394DF0">
        <w:rPr>
          <w:rFonts w:cstheme="minorHAnsi"/>
          <w:color w:val="000000" w:themeColor="text1"/>
          <w:sz w:val="20"/>
          <w:szCs w:val="20"/>
        </w:rPr>
        <w:t xml:space="preserve">from the </w:t>
      </w:r>
      <w:r w:rsidR="00394DF0" w:rsidRPr="008D54B0">
        <w:rPr>
          <w:rFonts w:cstheme="minorHAnsi"/>
          <w:sz w:val="20"/>
          <w:szCs w:val="20"/>
        </w:rPr>
        <w:t>consultant</w:t>
      </w:r>
      <w:r w:rsidR="006F107A">
        <w:rPr>
          <w:rFonts w:cstheme="minorHAnsi"/>
          <w:sz w:val="20"/>
          <w:szCs w:val="20"/>
        </w:rPr>
        <w:t xml:space="preserve"> </w:t>
      </w:r>
      <w:r w:rsidRPr="00090D26">
        <w:rPr>
          <w:rFonts w:cstheme="minorHAnsi"/>
          <w:color w:val="000000" w:themeColor="text1"/>
          <w:sz w:val="20"/>
          <w:szCs w:val="20"/>
        </w:rPr>
        <w:t>in the field of construction.</w:t>
      </w:r>
    </w:p>
    <w:p w14:paraId="4C67C69A" w14:textId="443AEAC5" w:rsidR="00F20E67" w:rsidRDefault="00F20E67" w:rsidP="001278DF">
      <w:pPr>
        <w:spacing w:after="0" w:line="240" w:lineRule="auto"/>
        <w:ind w:left="360"/>
        <w:jc w:val="both"/>
        <w:rPr>
          <w:rFonts w:cstheme="minorHAnsi"/>
          <w:color w:val="000000" w:themeColor="text1"/>
          <w:sz w:val="20"/>
          <w:szCs w:val="20"/>
        </w:rPr>
      </w:pPr>
    </w:p>
    <w:p w14:paraId="6B483CD2" w14:textId="77777777" w:rsidR="00F20E67" w:rsidRPr="00090D26" w:rsidRDefault="00F20E67" w:rsidP="00F20E67">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Power to Obtain Information</w:t>
      </w:r>
    </w:p>
    <w:p w14:paraId="4D523714" w14:textId="77777777" w:rsidR="00F20E67" w:rsidRPr="00F2533D" w:rsidRDefault="00F20E67" w:rsidP="00F20E67">
      <w:pPr>
        <w:pStyle w:val="ListParagraph"/>
        <w:numPr>
          <w:ilvl w:val="0"/>
          <w:numId w:val="31"/>
        </w:numPr>
        <w:spacing w:after="0" w:line="240" w:lineRule="auto"/>
        <w:jc w:val="both"/>
        <w:rPr>
          <w:rFonts w:cstheme="minorHAnsi"/>
          <w:sz w:val="20"/>
          <w:szCs w:val="20"/>
        </w:rPr>
      </w:pPr>
      <w:r>
        <w:rPr>
          <w:rFonts w:cstheme="minorHAnsi"/>
          <w:sz w:val="20"/>
          <w:szCs w:val="20"/>
        </w:rPr>
        <w:t>T</w:t>
      </w:r>
      <w:r w:rsidRPr="00F2533D">
        <w:rPr>
          <w:rFonts w:cstheme="minorHAnsi"/>
          <w:sz w:val="20"/>
          <w:szCs w:val="20"/>
        </w:rPr>
        <w:t xml:space="preserve">he </w:t>
      </w:r>
      <w:r>
        <w:rPr>
          <w:rFonts w:cstheme="minorHAnsi"/>
          <w:sz w:val="20"/>
          <w:szCs w:val="20"/>
        </w:rPr>
        <w:t xml:space="preserve">CIDB </w:t>
      </w:r>
      <w:r w:rsidRPr="00F2533D">
        <w:rPr>
          <w:rFonts w:cstheme="minorHAnsi"/>
          <w:sz w:val="20"/>
          <w:szCs w:val="20"/>
        </w:rPr>
        <w:t>may, in relation to a matter pertaining to the construction industry</w:t>
      </w:r>
      <w:r>
        <w:rPr>
          <w:rFonts w:cstheme="minorHAnsi"/>
          <w:sz w:val="20"/>
          <w:szCs w:val="20"/>
        </w:rPr>
        <w:t>:</w:t>
      </w:r>
    </w:p>
    <w:p w14:paraId="6617DE98" w14:textId="285ED85D" w:rsidR="00F20E67"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lastRenderedPageBreak/>
        <w:t xml:space="preserve">by notice in writing, require </w:t>
      </w:r>
      <w:r w:rsidR="006A0EA2">
        <w:rPr>
          <w:rFonts w:cstheme="minorHAnsi"/>
          <w:color w:val="000000" w:themeColor="text1"/>
          <w:sz w:val="20"/>
          <w:szCs w:val="20"/>
        </w:rPr>
        <w:t xml:space="preserve">the </w:t>
      </w:r>
      <w:r w:rsidR="006A0EA2" w:rsidRPr="008D54B0">
        <w:rPr>
          <w:rFonts w:cstheme="minorHAnsi"/>
          <w:sz w:val="20"/>
          <w:szCs w:val="20"/>
        </w:rPr>
        <w:t>consultant</w:t>
      </w:r>
      <w:r w:rsidR="006F107A">
        <w:rPr>
          <w:rFonts w:cstheme="minorHAnsi"/>
          <w:sz w:val="20"/>
          <w:szCs w:val="20"/>
        </w:rPr>
        <w:t xml:space="preserve"> </w:t>
      </w:r>
      <w:r w:rsidRPr="00F2533D">
        <w:rPr>
          <w:rFonts w:cstheme="minorHAnsi"/>
          <w:sz w:val="20"/>
          <w:szCs w:val="20"/>
        </w:rPr>
        <w:t xml:space="preserve">to furnish, in such form and manner and within such time as may be specified, such information relating to that matter as may be required; </w:t>
      </w:r>
    </w:p>
    <w:p w14:paraId="3CC34F60" w14:textId="48A92238" w:rsidR="00F20E67" w:rsidRPr="00F2533D" w:rsidRDefault="00F20E67" w:rsidP="00F20E67">
      <w:pPr>
        <w:pStyle w:val="ListParagraph"/>
        <w:numPr>
          <w:ilvl w:val="0"/>
          <w:numId w:val="30"/>
        </w:numPr>
        <w:spacing w:after="0" w:line="240" w:lineRule="auto"/>
        <w:jc w:val="both"/>
        <w:rPr>
          <w:rFonts w:cstheme="minorHAnsi"/>
          <w:sz w:val="20"/>
          <w:szCs w:val="20"/>
        </w:rPr>
      </w:pPr>
      <w:r w:rsidRPr="00F2533D">
        <w:rPr>
          <w:rFonts w:cstheme="minorHAnsi"/>
          <w:sz w:val="20"/>
          <w:szCs w:val="20"/>
        </w:rPr>
        <w:t xml:space="preserve">by interviewing </w:t>
      </w:r>
      <w:r w:rsidR="006A0EA2" w:rsidRPr="006A0EA2">
        <w:rPr>
          <w:rFonts w:cstheme="minorHAnsi"/>
          <w:sz w:val="20"/>
          <w:szCs w:val="20"/>
          <w:lang w:val="en-GB"/>
        </w:rPr>
        <w:t>the consultant</w:t>
      </w:r>
      <w:r w:rsidRPr="00F2533D">
        <w:rPr>
          <w:rFonts w:cstheme="minorHAnsi"/>
          <w:sz w:val="20"/>
          <w:szCs w:val="20"/>
        </w:rPr>
        <w:t xml:space="preserve">, require </w:t>
      </w:r>
      <w:r w:rsidR="006A0EA2">
        <w:rPr>
          <w:rFonts w:cstheme="minorHAnsi"/>
          <w:sz w:val="20"/>
          <w:szCs w:val="20"/>
        </w:rPr>
        <w:t>him</w:t>
      </w:r>
      <w:r w:rsidRPr="00F2533D">
        <w:rPr>
          <w:rFonts w:cstheme="minorHAnsi"/>
          <w:sz w:val="20"/>
          <w:szCs w:val="20"/>
        </w:rPr>
        <w:t xml:space="preserve"> to furnish such information relating to that matter;</w:t>
      </w:r>
      <w:r>
        <w:rPr>
          <w:rFonts w:cstheme="minorHAnsi"/>
          <w:sz w:val="20"/>
          <w:szCs w:val="20"/>
        </w:rPr>
        <w:t xml:space="preserve"> </w:t>
      </w:r>
      <w:r w:rsidRPr="00F2533D">
        <w:rPr>
          <w:rFonts w:cstheme="minorHAnsi"/>
          <w:sz w:val="20"/>
          <w:szCs w:val="20"/>
        </w:rPr>
        <w:t xml:space="preserve">and </w:t>
      </w:r>
    </w:p>
    <w:p w14:paraId="2BC8EDC4" w14:textId="601369B2" w:rsidR="00F20E67" w:rsidRDefault="00F20E67" w:rsidP="00F20E67">
      <w:pPr>
        <w:pStyle w:val="ListParagraph"/>
        <w:numPr>
          <w:ilvl w:val="0"/>
          <w:numId w:val="30"/>
        </w:numPr>
        <w:spacing w:after="0" w:line="240" w:lineRule="auto"/>
        <w:jc w:val="both"/>
        <w:rPr>
          <w:rFonts w:cstheme="minorHAnsi"/>
          <w:sz w:val="20"/>
          <w:szCs w:val="20"/>
        </w:rPr>
      </w:pPr>
      <w:r w:rsidRPr="00366491">
        <w:rPr>
          <w:rFonts w:cstheme="minorHAnsi"/>
          <w:sz w:val="20"/>
          <w:szCs w:val="20"/>
        </w:rPr>
        <w:t xml:space="preserve">by notice in writing, require </w:t>
      </w:r>
      <w:r w:rsidR="00F16AC0">
        <w:rPr>
          <w:rFonts w:cstheme="minorHAnsi"/>
          <w:color w:val="000000" w:themeColor="text1"/>
          <w:sz w:val="20"/>
          <w:szCs w:val="20"/>
        </w:rPr>
        <w:t xml:space="preserve">the </w:t>
      </w:r>
      <w:r w:rsidR="00F16AC0" w:rsidRPr="008D54B0">
        <w:rPr>
          <w:rFonts w:cstheme="minorHAnsi"/>
          <w:sz w:val="20"/>
          <w:szCs w:val="20"/>
        </w:rPr>
        <w:t>consultant</w:t>
      </w:r>
      <w:r w:rsidR="006F107A">
        <w:rPr>
          <w:rFonts w:cstheme="minorHAnsi"/>
          <w:sz w:val="20"/>
          <w:szCs w:val="20"/>
        </w:rPr>
        <w:t xml:space="preserve"> </w:t>
      </w:r>
      <w:r w:rsidRPr="00366491">
        <w:rPr>
          <w:rFonts w:cstheme="minorHAnsi"/>
          <w:sz w:val="20"/>
          <w:szCs w:val="20"/>
        </w:rPr>
        <w:t>to fill in a form attached to the notice and to return it in such manner and within such time as may be specified.</w:t>
      </w:r>
    </w:p>
    <w:p w14:paraId="324B0084" w14:textId="77777777" w:rsidR="00F20E67" w:rsidRPr="00F20E67" w:rsidRDefault="00F20E67" w:rsidP="00F20E67">
      <w:pPr>
        <w:spacing w:after="0" w:line="240" w:lineRule="auto"/>
        <w:jc w:val="both"/>
        <w:rPr>
          <w:rFonts w:cstheme="minorHAnsi"/>
          <w:sz w:val="20"/>
          <w:szCs w:val="20"/>
        </w:rPr>
      </w:pPr>
    </w:p>
    <w:p w14:paraId="025F93C9" w14:textId="77777777" w:rsidR="00F20E67" w:rsidRPr="005177B0" w:rsidRDefault="00F20E67" w:rsidP="00F20E67">
      <w:pPr>
        <w:pStyle w:val="ListParagraph"/>
        <w:numPr>
          <w:ilvl w:val="0"/>
          <w:numId w:val="4"/>
        </w:numPr>
        <w:spacing w:after="0" w:line="240" w:lineRule="auto"/>
        <w:jc w:val="both"/>
        <w:rPr>
          <w:rFonts w:cstheme="minorHAnsi"/>
          <w:b/>
          <w:color w:val="002060"/>
          <w:sz w:val="20"/>
          <w:szCs w:val="20"/>
        </w:rPr>
      </w:pPr>
      <w:r w:rsidRPr="005177B0">
        <w:rPr>
          <w:rFonts w:cstheme="minorHAnsi"/>
          <w:b/>
          <w:color w:val="002060"/>
          <w:sz w:val="20"/>
          <w:szCs w:val="20"/>
        </w:rPr>
        <w:t xml:space="preserve">Powers of </w:t>
      </w:r>
      <w:proofErr w:type="spellStart"/>
      <w:r w:rsidRPr="005177B0">
        <w:rPr>
          <w:rFonts w:cstheme="minorHAnsi"/>
          <w:b/>
          <w:color w:val="002060"/>
          <w:sz w:val="20"/>
          <w:szCs w:val="20"/>
        </w:rPr>
        <w:t>Authorised</w:t>
      </w:r>
      <w:proofErr w:type="spellEnd"/>
      <w:r w:rsidRPr="005177B0">
        <w:rPr>
          <w:rFonts w:cstheme="minorHAnsi"/>
          <w:b/>
          <w:color w:val="002060"/>
          <w:sz w:val="20"/>
          <w:szCs w:val="20"/>
        </w:rPr>
        <w:t xml:space="preserve"> Officers </w:t>
      </w:r>
    </w:p>
    <w:p w14:paraId="27B5329B" w14:textId="77777777" w:rsidR="00F20E67"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The </w:t>
      </w:r>
      <w:r>
        <w:rPr>
          <w:rFonts w:cstheme="minorHAnsi"/>
          <w:sz w:val="20"/>
          <w:szCs w:val="20"/>
        </w:rPr>
        <w:t>Executive Director of CIDB</w:t>
      </w:r>
      <w:r w:rsidRPr="005177B0">
        <w:rPr>
          <w:rFonts w:cstheme="minorHAnsi"/>
          <w:b/>
          <w:sz w:val="20"/>
          <w:szCs w:val="20"/>
        </w:rPr>
        <w:t xml:space="preserve"> </w:t>
      </w:r>
      <w:r w:rsidRPr="005177B0">
        <w:rPr>
          <w:rFonts w:cstheme="minorHAnsi"/>
          <w:sz w:val="20"/>
          <w:szCs w:val="20"/>
        </w:rPr>
        <w:t xml:space="preserve">may designate in writing such employees as he thinks fit to be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fficers for the purpose of ascertaining whether the provisions of this Act or any regulations made under this Act are being complied with.</w:t>
      </w:r>
    </w:p>
    <w:p w14:paraId="6D631AB5" w14:textId="77777777" w:rsidR="00F20E67" w:rsidRDefault="00F20E67" w:rsidP="00F20E67">
      <w:pPr>
        <w:pStyle w:val="ListParagraph"/>
        <w:spacing w:after="0" w:line="240" w:lineRule="auto"/>
        <w:jc w:val="both"/>
        <w:rPr>
          <w:rFonts w:cstheme="minorHAnsi"/>
          <w:sz w:val="20"/>
          <w:szCs w:val="20"/>
        </w:rPr>
      </w:pPr>
    </w:p>
    <w:p w14:paraId="0E047DA7"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 xml:space="preserve">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 for the purposes of discharging his functions, or exercising his powers</w:t>
      </w:r>
      <w:r>
        <w:rPr>
          <w:rFonts w:cstheme="minorHAnsi"/>
          <w:sz w:val="20"/>
          <w:szCs w:val="20"/>
        </w:rPr>
        <w:t>:</w:t>
      </w:r>
    </w:p>
    <w:p w14:paraId="5D5538B9"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enter, at all reasonable times, a construction site; and</w:t>
      </w:r>
    </w:p>
    <w:p w14:paraId="296DEEDE" w14:textId="77777777" w:rsidR="00F20E67" w:rsidRDefault="00F20E67" w:rsidP="00F20E67">
      <w:pPr>
        <w:pStyle w:val="ListParagraph"/>
        <w:numPr>
          <w:ilvl w:val="0"/>
          <w:numId w:val="13"/>
        </w:numPr>
        <w:spacing w:after="0" w:line="240" w:lineRule="auto"/>
        <w:jc w:val="both"/>
        <w:rPr>
          <w:rFonts w:cstheme="minorHAnsi"/>
          <w:sz w:val="20"/>
          <w:szCs w:val="20"/>
        </w:rPr>
      </w:pPr>
      <w:r w:rsidRPr="005177B0">
        <w:rPr>
          <w:rFonts w:cstheme="minorHAnsi"/>
          <w:sz w:val="20"/>
          <w:szCs w:val="20"/>
        </w:rPr>
        <w:t>make such enquiry or inspection as he thinks fit.</w:t>
      </w:r>
    </w:p>
    <w:p w14:paraId="7971966F" w14:textId="77777777" w:rsidR="00F20E67" w:rsidRDefault="00F20E67" w:rsidP="00F20E67">
      <w:pPr>
        <w:pStyle w:val="ListParagraph"/>
        <w:spacing w:after="0" w:line="240" w:lineRule="auto"/>
        <w:ind w:left="1080"/>
        <w:jc w:val="both"/>
        <w:rPr>
          <w:rFonts w:cstheme="minorHAnsi"/>
          <w:sz w:val="20"/>
          <w:szCs w:val="20"/>
        </w:rPr>
      </w:pPr>
    </w:p>
    <w:p w14:paraId="15A50DB9" w14:textId="77777777" w:rsidR="00F20E67" w:rsidRPr="005177B0" w:rsidRDefault="00F20E67" w:rsidP="00F20E67">
      <w:pPr>
        <w:pStyle w:val="ListParagraph"/>
        <w:numPr>
          <w:ilvl w:val="0"/>
          <w:numId w:val="11"/>
        </w:numPr>
        <w:spacing w:after="0" w:line="240" w:lineRule="auto"/>
        <w:jc w:val="both"/>
        <w:rPr>
          <w:rFonts w:cstheme="minorHAnsi"/>
          <w:sz w:val="20"/>
          <w:szCs w:val="20"/>
        </w:rPr>
      </w:pPr>
      <w:r w:rsidRPr="005177B0">
        <w:rPr>
          <w:rFonts w:cstheme="minorHAnsi"/>
          <w:sz w:val="20"/>
          <w:szCs w:val="20"/>
        </w:rPr>
        <w:t>In the course of an enquiry or an inspection under this section</w:t>
      </w:r>
      <w:r>
        <w:rPr>
          <w:rFonts w:cstheme="minorHAnsi"/>
          <w:sz w:val="20"/>
          <w:szCs w:val="20"/>
        </w:rPr>
        <w:t>,</w:t>
      </w:r>
      <w:r w:rsidRPr="005177B0">
        <w:rPr>
          <w:rFonts w:cstheme="minorHAnsi"/>
          <w:sz w:val="20"/>
          <w:szCs w:val="20"/>
        </w:rPr>
        <w:t xml:space="preserve"> an </w:t>
      </w:r>
      <w:proofErr w:type="spellStart"/>
      <w:r>
        <w:rPr>
          <w:rFonts w:cstheme="minorHAnsi"/>
          <w:sz w:val="20"/>
          <w:szCs w:val="20"/>
        </w:rPr>
        <w:t>A</w:t>
      </w:r>
      <w:r w:rsidRPr="005177B0">
        <w:rPr>
          <w:rFonts w:cstheme="minorHAnsi"/>
          <w:sz w:val="20"/>
          <w:szCs w:val="20"/>
        </w:rPr>
        <w:t>uthorised</w:t>
      </w:r>
      <w:proofErr w:type="spellEnd"/>
      <w:r w:rsidRPr="005177B0">
        <w:rPr>
          <w:rFonts w:cstheme="minorHAnsi"/>
          <w:sz w:val="20"/>
          <w:szCs w:val="20"/>
        </w:rPr>
        <w:t xml:space="preserve"> </w:t>
      </w:r>
      <w:r>
        <w:rPr>
          <w:rFonts w:cstheme="minorHAnsi"/>
          <w:sz w:val="20"/>
          <w:szCs w:val="20"/>
        </w:rPr>
        <w:t>O</w:t>
      </w:r>
      <w:r w:rsidRPr="005177B0">
        <w:rPr>
          <w:rFonts w:cstheme="minorHAnsi"/>
          <w:sz w:val="20"/>
          <w:szCs w:val="20"/>
        </w:rPr>
        <w:t>fficer may</w:t>
      </w:r>
      <w:r>
        <w:rPr>
          <w:rFonts w:cstheme="minorHAnsi"/>
          <w:sz w:val="20"/>
          <w:szCs w:val="20"/>
        </w:rPr>
        <w:t>:</w:t>
      </w:r>
    </w:p>
    <w:p w14:paraId="780C2D2C" w14:textId="77777777" w:rsidR="00F20E67" w:rsidRDefault="00F20E67" w:rsidP="00F20E67">
      <w:pPr>
        <w:pStyle w:val="ListParagraph"/>
        <w:numPr>
          <w:ilvl w:val="0"/>
          <w:numId w:val="22"/>
        </w:numPr>
        <w:spacing w:after="0" w:line="240" w:lineRule="auto"/>
        <w:jc w:val="both"/>
        <w:rPr>
          <w:rFonts w:cstheme="minorHAnsi"/>
          <w:sz w:val="20"/>
          <w:szCs w:val="20"/>
        </w:rPr>
      </w:pPr>
      <w:r w:rsidRPr="005177B0">
        <w:rPr>
          <w:rFonts w:cstheme="minorHAnsi"/>
          <w:sz w:val="20"/>
          <w:szCs w:val="20"/>
        </w:rPr>
        <w:t xml:space="preserve">direct any person to submit information on the registration of a </w:t>
      </w:r>
      <w:bookmarkStart w:id="3" w:name="_Hlk84689461"/>
      <w:r w:rsidRPr="005177B0">
        <w:rPr>
          <w:rFonts w:cstheme="minorHAnsi"/>
          <w:sz w:val="20"/>
          <w:szCs w:val="20"/>
        </w:rPr>
        <w:t>consultant, contractor, service provider or supplier</w:t>
      </w:r>
      <w:bookmarkEnd w:id="3"/>
      <w:r w:rsidRPr="005177B0">
        <w:rPr>
          <w:rFonts w:cstheme="minorHAnsi"/>
          <w:sz w:val="20"/>
          <w:szCs w:val="20"/>
        </w:rPr>
        <w:t xml:space="preserve">; </w:t>
      </w:r>
    </w:p>
    <w:p w14:paraId="062DEF51"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require the production of any records kept by a consultant, contractor, service provider or supplier in the discharge of his duties and may make copies or take extracts of such records;</w:t>
      </w:r>
    </w:p>
    <w:p w14:paraId="2B42B37E" w14:textId="77777777" w:rsidR="00F20E67"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retain possession of the documents or records for such period as is reasonably necessary for the purpose of the enquiry to which the documents or records relate;</w:t>
      </w:r>
    </w:p>
    <w:p w14:paraId="38ECC409" w14:textId="77777777" w:rsidR="00F20E67" w:rsidRPr="002C21BB" w:rsidRDefault="00F20E67" w:rsidP="00F20E67">
      <w:pPr>
        <w:pStyle w:val="ListParagraph"/>
        <w:numPr>
          <w:ilvl w:val="0"/>
          <w:numId w:val="22"/>
        </w:numPr>
        <w:spacing w:after="0" w:line="240" w:lineRule="auto"/>
        <w:jc w:val="both"/>
        <w:rPr>
          <w:rFonts w:cstheme="minorHAnsi"/>
          <w:sz w:val="20"/>
          <w:szCs w:val="20"/>
        </w:rPr>
      </w:pPr>
      <w:r w:rsidRPr="002C21BB">
        <w:rPr>
          <w:rFonts w:cstheme="minorHAnsi"/>
          <w:sz w:val="20"/>
          <w:szCs w:val="20"/>
        </w:rPr>
        <w:t>on a construction site</w:t>
      </w:r>
      <w:r>
        <w:rPr>
          <w:rFonts w:cstheme="minorHAnsi"/>
          <w:sz w:val="20"/>
          <w:szCs w:val="20"/>
        </w:rPr>
        <w:t>:</w:t>
      </w:r>
    </w:p>
    <w:p w14:paraId="6E29703F" w14:textId="77777777" w:rsidR="00F20E67" w:rsidRPr="00E82ABC" w:rsidRDefault="00F20E67" w:rsidP="00F20E67">
      <w:pPr>
        <w:numPr>
          <w:ilvl w:val="2"/>
          <w:numId w:val="0"/>
        </w:numPr>
        <w:tabs>
          <w:tab w:val="num" w:pos="2880"/>
        </w:tabs>
        <w:spacing w:after="0" w:line="240" w:lineRule="auto"/>
        <w:ind w:left="1560" w:hanging="480"/>
        <w:jc w:val="both"/>
        <w:rPr>
          <w:rFonts w:cstheme="minorHAnsi"/>
          <w:sz w:val="20"/>
          <w:szCs w:val="20"/>
        </w:rPr>
      </w:pPr>
      <w:r w:rsidRPr="00E82ABC">
        <w:rPr>
          <w:rFonts w:cstheme="minorHAnsi"/>
          <w:sz w:val="20"/>
          <w:szCs w:val="20"/>
        </w:rPr>
        <w:t>(i)</w:t>
      </w:r>
      <w:r w:rsidRPr="00E82ABC">
        <w:rPr>
          <w:rFonts w:cstheme="minorHAnsi"/>
          <w:sz w:val="20"/>
          <w:szCs w:val="20"/>
        </w:rPr>
        <w:tab/>
        <w:t>inspect such equipment as he may consider necessary;</w:t>
      </w:r>
    </w:p>
    <w:p w14:paraId="46C41F11"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w:t>
      </w:r>
      <w:r w:rsidRPr="00E82ABC">
        <w:rPr>
          <w:rFonts w:cstheme="minorHAnsi"/>
          <w:sz w:val="20"/>
          <w:szCs w:val="20"/>
        </w:rPr>
        <w:tab/>
        <w:t>take or remove samples of any substance or things found on the site free of any charge;</w:t>
      </w:r>
    </w:p>
    <w:p w14:paraId="6CE8A484"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(iii)</w:t>
      </w:r>
      <w:r w:rsidRPr="00E82ABC">
        <w:rPr>
          <w:rFonts w:cstheme="minorHAnsi"/>
          <w:sz w:val="20"/>
          <w:szCs w:val="20"/>
        </w:rPr>
        <w:tab/>
        <w:t>take photographs and measurements and make sketches and recordings on the site;</w:t>
      </w:r>
    </w:p>
    <w:p w14:paraId="33FC57E3"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(iv)</w:t>
      </w:r>
      <w:r w:rsidRPr="00E82ABC">
        <w:rPr>
          <w:rFonts w:cstheme="minorHAnsi"/>
          <w:sz w:val="20"/>
          <w:szCs w:val="20"/>
        </w:rPr>
        <w:tab/>
        <w:t>require any person to state his name and residential address;</w:t>
      </w:r>
    </w:p>
    <w:p w14:paraId="72C463B9" w14:textId="77777777" w:rsidR="00F20E67" w:rsidRPr="00E82ABC" w:rsidRDefault="00F20E67" w:rsidP="00F20E67">
      <w:pPr>
        <w:numPr>
          <w:ilvl w:val="2"/>
          <w:numId w:val="0"/>
        </w:numPr>
        <w:tabs>
          <w:tab w:val="num" w:pos="2880"/>
        </w:tabs>
        <w:spacing w:after="0" w:line="240" w:lineRule="auto"/>
        <w:ind w:left="1559" w:hanging="482"/>
        <w:jc w:val="both"/>
        <w:rPr>
          <w:rFonts w:cstheme="minorHAnsi"/>
          <w:sz w:val="20"/>
          <w:szCs w:val="20"/>
        </w:rPr>
      </w:pPr>
      <w:r w:rsidRPr="00E82ABC">
        <w:rPr>
          <w:rFonts w:cstheme="minorHAnsi"/>
          <w:sz w:val="20"/>
          <w:szCs w:val="20"/>
        </w:rPr>
        <w:t>(v)</w:t>
      </w:r>
      <w:r w:rsidRPr="00E82ABC">
        <w:rPr>
          <w:rFonts w:cstheme="minorHAnsi"/>
          <w:b/>
          <w:sz w:val="20"/>
          <w:szCs w:val="20"/>
        </w:rPr>
        <w:tab/>
      </w:r>
      <w:r w:rsidRPr="00E82ABC">
        <w:rPr>
          <w:rFonts w:cstheme="minorHAnsi"/>
          <w:sz w:val="20"/>
          <w:szCs w:val="20"/>
        </w:rPr>
        <w:t>require any person to give him any assistance as he may require.</w:t>
      </w:r>
    </w:p>
    <w:p w14:paraId="73329C40" w14:textId="77777777" w:rsidR="00F20E67" w:rsidRPr="00E82ABC" w:rsidRDefault="00F20E67" w:rsidP="00F20E67">
      <w:pPr>
        <w:pStyle w:val="ListParagraph"/>
        <w:numPr>
          <w:ilvl w:val="0"/>
          <w:numId w:val="11"/>
        </w:numPr>
        <w:spacing w:before="240"/>
        <w:jc w:val="both"/>
        <w:rPr>
          <w:rFonts w:cstheme="minorHAnsi"/>
          <w:sz w:val="20"/>
          <w:szCs w:val="20"/>
        </w:rPr>
      </w:pPr>
      <w:r w:rsidRPr="00E82ABC">
        <w:rPr>
          <w:rFonts w:cstheme="minorHAnsi"/>
          <w:sz w:val="20"/>
          <w:szCs w:val="20"/>
        </w:rPr>
        <w:t xml:space="preserve">Every </w:t>
      </w:r>
      <w:proofErr w:type="spellStart"/>
      <w:r>
        <w:rPr>
          <w:rFonts w:cstheme="minorHAnsi"/>
          <w:sz w:val="20"/>
          <w:szCs w:val="20"/>
        </w:rPr>
        <w:t>A</w:t>
      </w:r>
      <w:r w:rsidRPr="00E82ABC">
        <w:rPr>
          <w:rFonts w:cstheme="minorHAnsi"/>
          <w:sz w:val="20"/>
          <w:szCs w:val="20"/>
        </w:rPr>
        <w:t>uthorised</w:t>
      </w:r>
      <w:proofErr w:type="spellEnd"/>
      <w:r w:rsidRPr="00E82ABC">
        <w:rPr>
          <w:rFonts w:cstheme="minorHAnsi"/>
          <w:sz w:val="20"/>
          <w:szCs w:val="20"/>
        </w:rPr>
        <w:t xml:space="preserve"> </w:t>
      </w:r>
      <w:r>
        <w:rPr>
          <w:rFonts w:cstheme="minorHAnsi"/>
          <w:sz w:val="20"/>
          <w:szCs w:val="20"/>
        </w:rPr>
        <w:t>O</w:t>
      </w:r>
      <w:r w:rsidRPr="00E82ABC">
        <w:rPr>
          <w:rFonts w:cstheme="minorHAnsi"/>
          <w:sz w:val="20"/>
          <w:szCs w:val="20"/>
        </w:rPr>
        <w:t>fficer shall produce, on request being made, his authority to any person referred to in subsection (3).</w:t>
      </w:r>
    </w:p>
    <w:p w14:paraId="77A140C0" w14:textId="77777777" w:rsidR="00F20E67" w:rsidRPr="00E82ABC" w:rsidRDefault="00F20E67" w:rsidP="00F20E67">
      <w:pPr>
        <w:pStyle w:val="ListParagraph"/>
        <w:spacing w:after="0" w:line="240" w:lineRule="auto"/>
        <w:jc w:val="both"/>
        <w:rPr>
          <w:rFonts w:cstheme="minorHAnsi"/>
          <w:sz w:val="20"/>
          <w:szCs w:val="20"/>
        </w:rPr>
      </w:pPr>
    </w:p>
    <w:p w14:paraId="003E0F8C" w14:textId="45A52E07" w:rsidR="00F20E67" w:rsidRDefault="00F20E67" w:rsidP="00F20E67">
      <w:pPr>
        <w:pStyle w:val="ListParagraph"/>
        <w:numPr>
          <w:ilvl w:val="0"/>
          <w:numId w:val="11"/>
        </w:numPr>
        <w:spacing w:after="0" w:line="240" w:lineRule="auto"/>
        <w:jc w:val="both"/>
        <w:rPr>
          <w:rFonts w:cstheme="minorHAnsi"/>
          <w:sz w:val="20"/>
          <w:szCs w:val="20"/>
        </w:rPr>
      </w:pPr>
      <w:r w:rsidRPr="00E82ABC">
        <w:rPr>
          <w:rFonts w:cstheme="minorHAnsi"/>
          <w:sz w:val="20"/>
          <w:szCs w:val="20"/>
        </w:rPr>
        <w:t xml:space="preserve">Any person who obstructs, hinders, opposes or molests, or fails without reasonable excuse to comply with a requirement or direction of, an </w:t>
      </w:r>
      <w:proofErr w:type="spellStart"/>
      <w:r w:rsidRPr="00E82ABC">
        <w:rPr>
          <w:rFonts w:cstheme="minorHAnsi"/>
          <w:sz w:val="20"/>
          <w:szCs w:val="20"/>
        </w:rPr>
        <w:t>Authorised</w:t>
      </w:r>
      <w:proofErr w:type="spellEnd"/>
      <w:r w:rsidRPr="00E82ABC">
        <w:rPr>
          <w:rFonts w:cstheme="minorHAnsi"/>
          <w:sz w:val="20"/>
          <w:szCs w:val="20"/>
        </w:rPr>
        <w:t xml:space="preserve"> Officer in the performance of his duties under this Act shall commit an offence and shall on conviction be liable</w:t>
      </w:r>
      <w:r w:rsidRPr="00DC7EED">
        <w:rPr>
          <w:rFonts w:cstheme="minorHAnsi"/>
          <w:sz w:val="20"/>
          <w:szCs w:val="20"/>
        </w:rPr>
        <w:t xml:space="preserve"> to a fine not exceeding 50,000 rupees and to imprisonment for a term not exceeding one year.</w:t>
      </w:r>
    </w:p>
    <w:p w14:paraId="234D65D4" w14:textId="6E05FE34" w:rsidR="00F20E67" w:rsidRDefault="00F20E67" w:rsidP="001278DF">
      <w:pPr>
        <w:spacing w:after="0" w:line="240" w:lineRule="auto"/>
        <w:ind w:left="360"/>
        <w:jc w:val="both"/>
        <w:rPr>
          <w:rFonts w:cstheme="minorHAnsi"/>
          <w:color w:val="000000" w:themeColor="text1"/>
          <w:sz w:val="20"/>
          <w:szCs w:val="20"/>
        </w:rPr>
      </w:pPr>
    </w:p>
    <w:p w14:paraId="03C55100" w14:textId="77777777" w:rsidR="00B34981" w:rsidRDefault="00692F67" w:rsidP="00B34981">
      <w:pPr>
        <w:pStyle w:val="ListParagraph"/>
        <w:numPr>
          <w:ilvl w:val="0"/>
          <w:numId w:val="4"/>
        </w:numPr>
        <w:spacing w:after="0" w:line="240" w:lineRule="auto"/>
        <w:jc w:val="both"/>
        <w:rPr>
          <w:rFonts w:cstheme="minorHAnsi"/>
          <w:b/>
          <w:color w:val="002060"/>
          <w:sz w:val="20"/>
          <w:szCs w:val="20"/>
        </w:rPr>
      </w:pPr>
      <w:r w:rsidRPr="001A2ABE">
        <w:rPr>
          <w:rFonts w:cstheme="minorHAnsi"/>
          <w:b/>
          <w:color w:val="002060"/>
          <w:sz w:val="20"/>
          <w:szCs w:val="20"/>
        </w:rPr>
        <w:t>Display of Certificate</w:t>
      </w:r>
    </w:p>
    <w:p w14:paraId="676ECC76" w14:textId="361FF9F7" w:rsidR="00692F67" w:rsidRPr="00B34981" w:rsidRDefault="00692F67" w:rsidP="00B34981">
      <w:pPr>
        <w:pStyle w:val="ListParagraph"/>
        <w:spacing w:after="0" w:line="240" w:lineRule="auto"/>
        <w:ind w:left="360"/>
        <w:jc w:val="both"/>
        <w:rPr>
          <w:rFonts w:cstheme="minorHAnsi"/>
          <w:b/>
          <w:color w:val="002060"/>
          <w:sz w:val="20"/>
          <w:szCs w:val="20"/>
        </w:rPr>
      </w:pPr>
      <w:r w:rsidRPr="00B34981">
        <w:rPr>
          <w:rFonts w:cstheme="minorHAnsi"/>
          <w:sz w:val="20"/>
          <w:szCs w:val="20"/>
        </w:rPr>
        <w:t>The Certificate of Registration shall be conspicuously displayed at the office of the holder of the Certificate.</w:t>
      </w:r>
    </w:p>
    <w:p w14:paraId="20A6BBDC" w14:textId="77777777" w:rsidR="00692F67" w:rsidRDefault="00692F67" w:rsidP="00692F67">
      <w:pPr>
        <w:spacing w:after="0" w:line="240" w:lineRule="auto"/>
        <w:ind w:left="360"/>
        <w:jc w:val="both"/>
        <w:rPr>
          <w:rFonts w:cstheme="minorHAnsi"/>
          <w:sz w:val="20"/>
          <w:szCs w:val="20"/>
        </w:rPr>
      </w:pPr>
    </w:p>
    <w:p w14:paraId="2DF2087E" w14:textId="77777777" w:rsidR="00B34981" w:rsidRDefault="00692F67" w:rsidP="00B34981">
      <w:pPr>
        <w:pStyle w:val="ListParagraph"/>
        <w:numPr>
          <w:ilvl w:val="0"/>
          <w:numId w:val="4"/>
        </w:numPr>
        <w:spacing w:after="0" w:line="240" w:lineRule="auto"/>
        <w:jc w:val="both"/>
        <w:rPr>
          <w:rFonts w:cstheme="minorHAnsi"/>
          <w:b/>
          <w:sz w:val="20"/>
          <w:szCs w:val="20"/>
        </w:rPr>
      </w:pPr>
      <w:r w:rsidRPr="00230FA7">
        <w:rPr>
          <w:rFonts w:cstheme="minorHAnsi"/>
          <w:b/>
          <w:color w:val="002060"/>
          <w:sz w:val="20"/>
          <w:szCs w:val="20"/>
        </w:rPr>
        <w:t>Loss of Certificate</w:t>
      </w:r>
    </w:p>
    <w:p w14:paraId="074E5035" w14:textId="73612BAB" w:rsidR="00692F67" w:rsidRPr="00B34981" w:rsidRDefault="00692F67" w:rsidP="00B34981">
      <w:pPr>
        <w:pStyle w:val="ListParagraph"/>
        <w:spacing w:after="0" w:line="240" w:lineRule="auto"/>
        <w:ind w:left="360"/>
        <w:jc w:val="both"/>
        <w:rPr>
          <w:rFonts w:cstheme="minorHAnsi"/>
          <w:b/>
          <w:sz w:val="20"/>
          <w:szCs w:val="20"/>
        </w:rPr>
      </w:pPr>
      <w:r w:rsidRPr="00B34981">
        <w:rPr>
          <w:rFonts w:cstheme="minorHAnsi"/>
          <w:sz w:val="20"/>
          <w:szCs w:val="20"/>
        </w:rPr>
        <w:t xml:space="preserve">In case the Certificate of Registration is lost, the </w:t>
      </w:r>
      <w:r w:rsidR="002634E4" w:rsidRPr="00B34981">
        <w:rPr>
          <w:rFonts w:cstheme="minorHAnsi"/>
          <w:sz w:val="20"/>
          <w:szCs w:val="20"/>
        </w:rPr>
        <w:t>consultant</w:t>
      </w:r>
      <w:r w:rsidR="006F107A">
        <w:rPr>
          <w:rFonts w:cstheme="minorHAnsi"/>
          <w:sz w:val="20"/>
          <w:szCs w:val="20"/>
        </w:rPr>
        <w:t xml:space="preserve"> </w:t>
      </w:r>
      <w:r w:rsidRPr="00B34981">
        <w:rPr>
          <w:rFonts w:cstheme="minorHAnsi"/>
          <w:sz w:val="20"/>
          <w:szCs w:val="20"/>
        </w:rPr>
        <w:t>shall immediately inform the CIDB.</w:t>
      </w:r>
    </w:p>
    <w:p w14:paraId="7DA28864" w14:textId="77777777" w:rsidR="00090D26" w:rsidRPr="00090D26" w:rsidRDefault="00090D26" w:rsidP="001278DF">
      <w:pPr>
        <w:spacing w:after="0" w:line="240" w:lineRule="auto"/>
        <w:ind w:left="360"/>
        <w:jc w:val="both"/>
        <w:rPr>
          <w:rFonts w:cstheme="minorHAnsi"/>
          <w:i/>
          <w:color w:val="000000" w:themeColor="text1"/>
          <w:sz w:val="20"/>
          <w:szCs w:val="20"/>
          <w:u w:val="single"/>
        </w:rPr>
      </w:pPr>
    </w:p>
    <w:p w14:paraId="1B869AD6" w14:textId="245B760F" w:rsidR="00366491" w:rsidRPr="00090D26" w:rsidRDefault="00366491" w:rsidP="00E97840">
      <w:pPr>
        <w:pStyle w:val="ListParagraph"/>
        <w:numPr>
          <w:ilvl w:val="0"/>
          <w:numId w:val="4"/>
        </w:numPr>
        <w:spacing w:after="0" w:line="240" w:lineRule="auto"/>
        <w:jc w:val="both"/>
        <w:rPr>
          <w:rFonts w:cstheme="minorHAnsi"/>
          <w:b/>
          <w:color w:val="002060"/>
          <w:sz w:val="20"/>
          <w:szCs w:val="20"/>
        </w:rPr>
      </w:pPr>
      <w:r>
        <w:rPr>
          <w:rFonts w:cstheme="minorHAnsi"/>
          <w:b/>
          <w:color w:val="002060"/>
          <w:sz w:val="20"/>
          <w:szCs w:val="20"/>
        </w:rPr>
        <w:t>Cancellation and Suspension of Registration</w:t>
      </w:r>
    </w:p>
    <w:p w14:paraId="2C6B1489" w14:textId="1A1105C0" w:rsidR="004A2FE5" w:rsidRDefault="00E03F1D"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23(1)</w:t>
      </w:r>
      <w:r w:rsidR="00E71515">
        <w:rPr>
          <w:rFonts w:cstheme="minorHAnsi"/>
          <w:sz w:val="20"/>
          <w:szCs w:val="20"/>
        </w:rPr>
        <w:t xml:space="preserve"> of the CIDB Act</w:t>
      </w:r>
      <w:r>
        <w:rPr>
          <w:rFonts w:cstheme="minorHAnsi"/>
          <w:sz w:val="20"/>
          <w:szCs w:val="20"/>
        </w:rPr>
        <w:t>, t</w:t>
      </w:r>
      <w:r w:rsidR="00366491" w:rsidRPr="00366491">
        <w:rPr>
          <w:rFonts w:cstheme="minorHAnsi"/>
          <w:sz w:val="20"/>
          <w:szCs w:val="20"/>
        </w:rPr>
        <w:t>he C</w:t>
      </w:r>
      <w:r w:rsidR="00366491">
        <w:rPr>
          <w:rFonts w:cstheme="minorHAnsi"/>
          <w:sz w:val="20"/>
          <w:szCs w:val="20"/>
        </w:rPr>
        <w:t xml:space="preserve">IDB </w:t>
      </w:r>
      <w:r w:rsidR="00366491" w:rsidRPr="00366491">
        <w:rPr>
          <w:rFonts w:cstheme="minorHAnsi"/>
          <w:sz w:val="20"/>
          <w:szCs w:val="20"/>
        </w:rPr>
        <w:t>may cancel the registration of a</w:t>
      </w:r>
      <w:r w:rsidR="00366491">
        <w:rPr>
          <w:rFonts w:cstheme="minorHAnsi"/>
          <w:sz w:val="20"/>
          <w:szCs w:val="20"/>
        </w:rPr>
        <w:t xml:space="preserve"> </w:t>
      </w:r>
      <w:r w:rsidR="006D340F" w:rsidRPr="005177B0">
        <w:rPr>
          <w:rFonts w:cstheme="minorHAnsi"/>
          <w:sz w:val="20"/>
          <w:szCs w:val="20"/>
        </w:rPr>
        <w:t>consultant</w:t>
      </w:r>
      <w:r w:rsidR="006F107A">
        <w:rPr>
          <w:rFonts w:cstheme="minorHAnsi"/>
          <w:sz w:val="20"/>
          <w:szCs w:val="20"/>
        </w:rPr>
        <w:t xml:space="preserve"> </w:t>
      </w:r>
      <w:r w:rsidR="00366491" w:rsidRPr="00366491">
        <w:rPr>
          <w:rFonts w:cstheme="minorHAnsi"/>
          <w:sz w:val="20"/>
          <w:szCs w:val="20"/>
        </w:rPr>
        <w:t>where</w:t>
      </w:r>
      <w:r w:rsidR="004A2FE5">
        <w:rPr>
          <w:rFonts w:cstheme="minorHAnsi"/>
          <w:sz w:val="20"/>
          <w:szCs w:val="20"/>
        </w:rPr>
        <w:t>:</w:t>
      </w:r>
    </w:p>
    <w:p w14:paraId="3DA74206" w14:textId="1A165BC3" w:rsidR="00366491" w:rsidRPr="004A2FE5" w:rsidRDefault="00366491" w:rsidP="00E97840">
      <w:pPr>
        <w:pStyle w:val="ListParagraph"/>
        <w:numPr>
          <w:ilvl w:val="0"/>
          <w:numId w:val="34"/>
        </w:numPr>
        <w:spacing w:after="0" w:line="240" w:lineRule="auto"/>
        <w:jc w:val="both"/>
        <w:rPr>
          <w:rFonts w:cstheme="minorHAnsi"/>
          <w:sz w:val="20"/>
          <w:szCs w:val="20"/>
        </w:rPr>
      </w:pPr>
      <w:r w:rsidRPr="004A2FE5">
        <w:rPr>
          <w:rFonts w:cstheme="minorHAnsi"/>
          <w:sz w:val="20"/>
          <w:szCs w:val="20"/>
        </w:rPr>
        <w:t xml:space="preserve">the </w:t>
      </w:r>
      <w:r w:rsidR="006D340F" w:rsidRPr="005177B0">
        <w:rPr>
          <w:rFonts w:cstheme="minorHAnsi"/>
          <w:sz w:val="20"/>
          <w:szCs w:val="20"/>
        </w:rPr>
        <w:t>consultant</w:t>
      </w:r>
      <w:r w:rsidR="00C91754" w:rsidRPr="004A2FE5">
        <w:rPr>
          <w:rFonts w:cstheme="minorHAnsi"/>
          <w:sz w:val="20"/>
          <w:szCs w:val="20"/>
        </w:rPr>
        <w:t>:</w:t>
      </w:r>
    </w:p>
    <w:p w14:paraId="19575D7C" w14:textId="16862144"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been adjudged bankrupt or declared insolvent, or in the case of a corporate body, has been the subject of a winding up order;</w:t>
      </w:r>
    </w:p>
    <w:p w14:paraId="47AA27C7" w14:textId="2E4399B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obtained his certificate of registration by fraud or misrepresentation;</w:t>
      </w:r>
    </w:p>
    <w:p w14:paraId="65C4CCF1" w14:textId="5A404B7F"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without good cause, abandoned any services undertaken by him;</w:t>
      </w:r>
    </w:p>
    <w:p w14:paraId="49F7169D" w14:textId="22534E48"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has been negligent in the provision of his services;</w:t>
      </w:r>
    </w:p>
    <w:p w14:paraId="272B4F71" w14:textId="15C470D5"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ceased to act as </w:t>
      </w:r>
      <w:r w:rsidR="00FD5540" w:rsidRPr="005177B0">
        <w:rPr>
          <w:rFonts w:cstheme="minorHAnsi"/>
          <w:sz w:val="20"/>
          <w:szCs w:val="20"/>
        </w:rPr>
        <w:t>consultant</w:t>
      </w:r>
      <w:r w:rsidR="00C7150C" w:rsidRPr="004A2FE5">
        <w:rPr>
          <w:rFonts w:cstheme="minorHAnsi"/>
          <w:sz w:val="20"/>
          <w:szCs w:val="20"/>
        </w:rPr>
        <w:t>;</w:t>
      </w:r>
    </w:p>
    <w:p w14:paraId="439363B0" w14:textId="1DF305E3" w:rsidR="00366491"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4A2FE5">
        <w:rPr>
          <w:rFonts w:cstheme="minorHAnsi"/>
          <w:sz w:val="20"/>
          <w:szCs w:val="20"/>
        </w:rPr>
        <w:t xml:space="preserve">has contravened any provision of </w:t>
      </w:r>
      <w:r w:rsidR="00261B0F">
        <w:rPr>
          <w:rFonts w:cstheme="minorHAnsi"/>
          <w:sz w:val="20"/>
          <w:szCs w:val="20"/>
        </w:rPr>
        <w:t>the CIDB Act</w:t>
      </w:r>
      <w:r w:rsidRPr="004A2FE5">
        <w:rPr>
          <w:rFonts w:cstheme="minorHAnsi"/>
          <w:sz w:val="20"/>
          <w:szCs w:val="20"/>
        </w:rPr>
        <w:t xml:space="preserve"> or any regulations made under this Act;</w:t>
      </w:r>
    </w:p>
    <w:p w14:paraId="08643547" w14:textId="2A40EA36"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has failed to comply with any condition specified in his certificate of registration;</w:t>
      </w:r>
    </w:p>
    <w:p w14:paraId="075C8C36" w14:textId="1029FA1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 xml:space="preserve">has tampered with a certificate of registration; </w:t>
      </w:r>
    </w:p>
    <w:p w14:paraId="047B9590" w14:textId="5744F47E"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t>is suspended or debarred, pursuant to section 53 of the Public Procurement Act, as a bidder or supplier; or</w:t>
      </w:r>
    </w:p>
    <w:p w14:paraId="142573A8" w14:textId="4C441F21" w:rsidR="00366491" w:rsidRPr="00E97840" w:rsidRDefault="00366491" w:rsidP="00E97840">
      <w:pPr>
        <w:pStyle w:val="ListParagraph"/>
        <w:numPr>
          <w:ilvl w:val="1"/>
          <w:numId w:val="21"/>
        </w:numPr>
        <w:tabs>
          <w:tab w:val="num" w:pos="2880"/>
        </w:tabs>
        <w:spacing w:after="0" w:line="240" w:lineRule="auto"/>
        <w:ind w:left="1560" w:hanging="426"/>
        <w:jc w:val="both"/>
        <w:rPr>
          <w:rFonts w:cstheme="minorHAnsi"/>
          <w:sz w:val="20"/>
          <w:szCs w:val="20"/>
        </w:rPr>
      </w:pPr>
      <w:r w:rsidRPr="00E97840">
        <w:rPr>
          <w:rFonts w:cstheme="minorHAnsi"/>
          <w:sz w:val="20"/>
          <w:szCs w:val="20"/>
        </w:rPr>
        <w:lastRenderedPageBreak/>
        <w:t xml:space="preserve">appears on the ineligibility lists of African Development Bank, Asian Development Bank, European Bank for Reconstruction and Development, Inter-American Development Bank Group or World Bank Group, or such other </w:t>
      </w:r>
      <w:proofErr w:type="spellStart"/>
      <w:r w:rsidRPr="00E97840">
        <w:rPr>
          <w:rFonts w:cstheme="minorHAnsi"/>
          <w:sz w:val="20"/>
          <w:szCs w:val="20"/>
        </w:rPr>
        <w:t>organisation</w:t>
      </w:r>
      <w:proofErr w:type="spellEnd"/>
      <w:r w:rsidRPr="00E97840">
        <w:rPr>
          <w:rFonts w:cstheme="minorHAnsi"/>
          <w:sz w:val="20"/>
          <w:szCs w:val="20"/>
        </w:rPr>
        <w:t xml:space="preserve"> as may be prescribed.</w:t>
      </w:r>
    </w:p>
    <w:p w14:paraId="07F8064C" w14:textId="77777777" w:rsidR="004F7B84" w:rsidRPr="00E97840" w:rsidRDefault="004F7B84" w:rsidP="00E97840">
      <w:pPr>
        <w:spacing w:after="0" w:line="240" w:lineRule="auto"/>
        <w:jc w:val="both"/>
        <w:rPr>
          <w:rFonts w:cstheme="minorHAnsi"/>
          <w:i/>
          <w:sz w:val="20"/>
          <w:szCs w:val="20"/>
          <w:u w:val="single"/>
        </w:rPr>
      </w:pPr>
    </w:p>
    <w:p w14:paraId="5F4E0430" w14:textId="21DD792A" w:rsidR="004F7B84" w:rsidRPr="00E97840" w:rsidRDefault="00496BE8" w:rsidP="00E97840">
      <w:pPr>
        <w:pStyle w:val="ListParagraph"/>
        <w:numPr>
          <w:ilvl w:val="0"/>
          <w:numId w:val="34"/>
        </w:numPr>
        <w:spacing w:after="0" w:line="240" w:lineRule="auto"/>
        <w:jc w:val="both"/>
        <w:rPr>
          <w:rFonts w:cstheme="minorHAnsi"/>
          <w:i/>
          <w:sz w:val="20"/>
          <w:szCs w:val="20"/>
          <w:u w:val="single"/>
        </w:rPr>
      </w:pPr>
      <w:r w:rsidRPr="00E97840">
        <w:rPr>
          <w:rFonts w:cstheme="minorHAnsi"/>
          <w:sz w:val="20"/>
          <w:szCs w:val="20"/>
        </w:rPr>
        <w:t xml:space="preserve">any of the principals, associates or partners of </w:t>
      </w:r>
      <w:r w:rsidR="007D0374">
        <w:rPr>
          <w:rFonts w:cstheme="minorHAnsi"/>
          <w:sz w:val="20"/>
          <w:szCs w:val="20"/>
        </w:rPr>
        <w:t>the</w:t>
      </w:r>
      <w:r w:rsidRPr="00E97840">
        <w:rPr>
          <w:rFonts w:cstheme="minorHAnsi"/>
          <w:sz w:val="20"/>
          <w:szCs w:val="20"/>
        </w:rPr>
        <w:t xml:space="preserve"> consultancy firm has been found guilty of professional misconduct by a </w:t>
      </w:r>
      <w:proofErr w:type="spellStart"/>
      <w:r w:rsidRPr="00E97840">
        <w:rPr>
          <w:rFonts w:cstheme="minorHAnsi"/>
          <w:sz w:val="20"/>
          <w:szCs w:val="20"/>
        </w:rPr>
        <w:t>recognised</w:t>
      </w:r>
      <w:proofErr w:type="spellEnd"/>
      <w:r w:rsidRPr="00E97840">
        <w:rPr>
          <w:rFonts w:cstheme="minorHAnsi"/>
          <w:sz w:val="20"/>
          <w:szCs w:val="20"/>
        </w:rPr>
        <w:t xml:space="preserve"> professional body and whose participation was in the opinion of the C</w:t>
      </w:r>
      <w:r w:rsidR="002F778E" w:rsidRPr="00E97840">
        <w:rPr>
          <w:rFonts w:cstheme="minorHAnsi"/>
          <w:sz w:val="20"/>
          <w:szCs w:val="20"/>
        </w:rPr>
        <w:t>IDB</w:t>
      </w:r>
      <w:r w:rsidRPr="00E97840">
        <w:rPr>
          <w:rFonts w:cstheme="minorHAnsi"/>
          <w:sz w:val="20"/>
          <w:szCs w:val="20"/>
        </w:rPr>
        <w:t>, material for the grant of the registration.</w:t>
      </w:r>
    </w:p>
    <w:p w14:paraId="4F038A4A" w14:textId="77777777" w:rsidR="004F7B84" w:rsidRPr="00E97840" w:rsidRDefault="004F7B84" w:rsidP="00E97840">
      <w:pPr>
        <w:spacing w:after="0" w:line="240" w:lineRule="auto"/>
        <w:jc w:val="both"/>
        <w:rPr>
          <w:rFonts w:cstheme="minorHAnsi"/>
          <w:i/>
          <w:sz w:val="20"/>
          <w:szCs w:val="20"/>
          <w:u w:val="single"/>
        </w:rPr>
      </w:pPr>
    </w:p>
    <w:p w14:paraId="73173522" w14:textId="6E096F1C" w:rsidR="00E97840" w:rsidRDefault="00D069F3" w:rsidP="00E97840">
      <w:pPr>
        <w:pStyle w:val="ListParagraph"/>
        <w:numPr>
          <w:ilvl w:val="0"/>
          <w:numId w:val="32"/>
        </w:numPr>
        <w:spacing w:after="0" w:line="240" w:lineRule="auto"/>
        <w:jc w:val="both"/>
        <w:rPr>
          <w:rFonts w:cstheme="minorHAnsi"/>
          <w:sz w:val="20"/>
          <w:szCs w:val="20"/>
        </w:rPr>
      </w:pPr>
      <w:r>
        <w:rPr>
          <w:rFonts w:cstheme="minorHAnsi"/>
          <w:sz w:val="20"/>
          <w:szCs w:val="20"/>
        </w:rPr>
        <w:t>In accordance</w:t>
      </w:r>
      <w:r w:rsidR="00F45D11">
        <w:rPr>
          <w:rFonts w:cstheme="minorHAnsi"/>
          <w:sz w:val="20"/>
          <w:szCs w:val="20"/>
        </w:rPr>
        <w:t xml:space="preserve"> with</w:t>
      </w:r>
      <w:r>
        <w:rPr>
          <w:rFonts w:cstheme="minorHAnsi"/>
          <w:sz w:val="20"/>
          <w:szCs w:val="20"/>
        </w:rPr>
        <w:t xml:space="preserve"> subsection 23(2) of the CIDB Act, b</w:t>
      </w:r>
      <w:r w:rsidR="00E97840" w:rsidRPr="00E97840">
        <w:rPr>
          <w:rFonts w:cstheme="minorHAnsi"/>
          <w:sz w:val="20"/>
          <w:szCs w:val="20"/>
        </w:rPr>
        <w:t xml:space="preserve">efore cancelling the registration of any </w:t>
      </w:r>
      <w:r w:rsidR="00E647B3" w:rsidRPr="005177B0">
        <w:rPr>
          <w:rFonts w:cstheme="minorHAnsi"/>
          <w:sz w:val="20"/>
          <w:szCs w:val="20"/>
        </w:rPr>
        <w:t>consultant</w:t>
      </w:r>
      <w:r w:rsidR="00137DAC">
        <w:rPr>
          <w:rFonts w:cstheme="minorHAnsi"/>
          <w:sz w:val="20"/>
          <w:szCs w:val="20"/>
        </w:rPr>
        <w:t xml:space="preserve"> </w:t>
      </w:r>
      <w:r w:rsidR="00E97840" w:rsidRPr="00E97840">
        <w:rPr>
          <w:rFonts w:cstheme="minorHAnsi"/>
          <w:sz w:val="20"/>
          <w:szCs w:val="20"/>
        </w:rPr>
        <w:t>under subsection</w:t>
      </w:r>
      <w:r w:rsidR="005A0640">
        <w:rPr>
          <w:rFonts w:cstheme="minorHAnsi"/>
          <w:sz w:val="20"/>
          <w:szCs w:val="20"/>
        </w:rPr>
        <w:t xml:space="preserve"> 23</w:t>
      </w:r>
      <w:r w:rsidR="00E97840" w:rsidRPr="00E97840">
        <w:rPr>
          <w:rFonts w:cstheme="minorHAnsi"/>
          <w:sz w:val="20"/>
          <w:szCs w:val="20"/>
        </w:rPr>
        <w:t xml:space="preserve">(1)(a)(ii) to (vii) and </w:t>
      </w:r>
      <w:r w:rsidR="005A0640">
        <w:rPr>
          <w:rFonts w:cstheme="minorHAnsi"/>
          <w:sz w:val="20"/>
          <w:szCs w:val="20"/>
        </w:rPr>
        <w:t>2</w:t>
      </w:r>
      <w:r w:rsidR="00405201">
        <w:rPr>
          <w:rFonts w:cstheme="minorHAnsi"/>
          <w:sz w:val="20"/>
          <w:szCs w:val="20"/>
        </w:rPr>
        <w:t>3</w:t>
      </w:r>
      <w:r w:rsidR="005A0640">
        <w:rPr>
          <w:rFonts w:cstheme="minorHAnsi"/>
          <w:sz w:val="20"/>
          <w:szCs w:val="20"/>
        </w:rPr>
        <w:t>(1)</w:t>
      </w:r>
      <w:r w:rsidR="00E97840" w:rsidRPr="00E97840">
        <w:rPr>
          <w:rFonts w:cstheme="minorHAnsi"/>
          <w:sz w:val="20"/>
          <w:szCs w:val="20"/>
        </w:rPr>
        <w:t>(b)</w:t>
      </w:r>
      <w:r w:rsidR="005A0640">
        <w:rPr>
          <w:rFonts w:cstheme="minorHAnsi"/>
          <w:sz w:val="20"/>
          <w:szCs w:val="20"/>
        </w:rPr>
        <w:t xml:space="preserve"> of the CIDB Act</w:t>
      </w:r>
      <w:r w:rsidR="00E97840" w:rsidRPr="00E97840">
        <w:rPr>
          <w:rFonts w:cstheme="minorHAnsi"/>
          <w:sz w:val="20"/>
          <w:szCs w:val="20"/>
        </w:rPr>
        <w:t>, the C</w:t>
      </w:r>
      <w:r w:rsidR="00051B35">
        <w:rPr>
          <w:rFonts w:cstheme="minorHAnsi"/>
          <w:sz w:val="20"/>
          <w:szCs w:val="20"/>
        </w:rPr>
        <w:t xml:space="preserve">IDB </w:t>
      </w:r>
      <w:r w:rsidR="00E97840" w:rsidRPr="00E97840">
        <w:rPr>
          <w:rFonts w:cstheme="minorHAnsi"/>
          <w:sz w:val="20"/>
          <w:szCs w:val="20"/>
        </w:rPr>
        <w:t xml:space="preserve">shall, by notice in writing, require </w:t>
      </w:r>
      <w:r w:rsidR="00137DAC">
        <w:rPr>
          <w:rFonts w:cstheme="minorHAnsi"/>
          <w:sz w:val="20"/>
          <w:szCs w:val="20"/>
        </w:rPr>
        <w:t>the consultant</w:t>
      </w:r>
      <w:r w:rsidR="00E97840" w:rsidRPr="00E97840">
        <w:rPr>
          <w:rFonts w:cstheme="minorHAnsi"/>
          <w:sz w:val="20"/>
          <w:szCs w:val="20"/>
        </w:rPr>
        <w:t xml:space="preserve"> to show cause in writing within 15 days of the date of the service of the notice, why the registration should not be cancelled.</w:t>
      </w:r>
    </w:p>
    <w:p w14:paraId="24079C29" w14:textId="77777777" w:rsidR="00E97840" w:rsidRDefault="00E97840" w:rsidP="00E97840">
      <w:pPr>
        <w:pStyle w:val="ListParagraph"/>
        <w:spacing w:after="0" w:line="240" w:lineRule="auto"/>
        <w:jc w:val="both"/>
        <w:rPr>
          <w:rFonts w:cstheme="minorHAnsi"/>
          <w:sz w:val="20"/>
          <w:szCs w:val="20"/>
        </w:rPr>
      </w:pPr>
    </w:p>
    <w:p w14:paraId="5C5E57A4" w14:textId="2F53B46C" w:rsidR="00E97840" w:rsidRPr="00152CD3" w:rsidRDefault="00185F88" w:rsidP="00E97840">
      <w:pPr>
        <w:pStyle w:val="ListParagraph"/>
        <w:numPr>
          <w:ilvl w:val="0"/>
          <w:numId w:val="32"/>
        </w:numPr>
        <w:spacing w:after="0" w:line="240" w:lineRule="auto"/>
        <w:jc w:val="both"/>
        <w:rPr>
          <w:rFonts w:cstheme="minorHAnsi"/>
          <w:sz w:val="20"/>
          <w:szCs w:val="20"/>
        </w:rPr>
      </w:pPr>
      <w:r>
        <w:rPr>
          <w:rFonts w:cstheme="minorHAnsi"/>
          <w:sz w:val="20"/>
          <w:szCs w:val="20"/>
        </w:rPr>
        <w:t>Pursuant to subsection 23(3) of the CIDB Act, t</w:t>
      </w:r>
      <w:r w:rsidR="00E97840" w:rsidRPr="00E97840">
        <w:rPr>
          <w:rFonts w:cstheme="minorHAnsi"/>
          <w:sz w:val="20"/>
          <w:szCs w:val="20"/>
        </w:rPr>
        <w:t>he C</w:t>
      </w:r>
      <w:r w:rsidR="006C0EAF">
        <w:rPr>
          <w:rFonts w:cstheme="minorHAnsi"/>
          <w:sz w:val="20"/>
          <w:szCs w:val="20"/>
        </w:rPr>
        <w:t>IDB</w:t>
      </w:r>
      <w:r w:rsidR="00E97840" w:rsidRPr="00E97840">
        <w:rPr>
          <w:rFonts w:cstheme="minorHAnsi"/>
          <w:sz w:val="20"/>
          <w:szCs w:val="20"/>
        </w:rPr>
        <w:t xml:space="preserve"> may, pending its decision to cancel a registration under this section, and where, in its opinion, the circumstances so</w:t>
      </w:r>
      <w:r w:rsidR="00E97840">
        <w:rPr>
          <w:rFonts w:cstheme="minorHAnsi"/>
          <w:sz w:val="20"/>
          <w:szCs w:val="20"/>
        </w:rPr>
        <w:t xml:space="preserve"> </w:t>
      </w:r>
      <w:r w:rsidR="00E97840" w:rsidRPr="00E97840">
        <w:rPr>
          <w:rFonts w:cstheme="minorHAnsi"/>
          <w:sz w:val="20"/>
          <w:szCs w:val="20"/>
        </w:rPr>
        <w:t>require, suspend the registration of a</w:t>
      </w:r>
      <w:r w:rsidR="00152CD3" w:rsidRPr="00152CD3">
        <w:rPr>
          <w:rFonts w:cstheme="minorHAnsi"/>
          <w:sz w:val="20"/>
          <w:szCs w:val="20"/>
        </w:rPr>
        <w:t xml:space="preserve"> </w:t>
      </w:r>
      <w:r w:rsidR="00152CD3" w:rsidRPr="005177B0">
        <w:rPr>
          <w:rFonts w:cstheme="minorHAnsi"/>
          <w:sz w:val="20"/>
          <w:szCs w:val="20"/>
        </w:rPr>
        <w:t>consultant</w:t>
      </w:r>
      <w:r w:rsidR="00F5440D">
        <w:rPr>
          <w:rFonts w:cstheme="minorHAnsi"/>
          <w:sz w:val="20"/>
          <w:szCs w:val="20"/>
        </w:rPr>
        <w:t xml:space="preserve"> </w:t>
      </w:r>
      <w:r w:rsidR="00E97840" w:rsidRPr="00E97840">
        <w:rPr>
          <w:rFonts w:cstheme="minorHAnsi"/>
          <w:sz w:val="20"/>
          <w:szCs w:val="20"/>
        </w:rPr>
        <w:t xml:space="preserve">in any of the cases specified in subsection </w:t>
      </w:r>
      <w:r w:rsidR="00405201">
        <w:rPr>
          <w:rFonts w:cstheme="minorHAnsi"/>
          <w:sz w:val="20"/>
          <w:szCs w:val="20"/>
        </w:rPr>
        <w:t>23(</w:t>
      </w:r>
      <w:r w:rsidR="00E97840" w:rsidRPr="00E97840">
        <w:rPr>
          <w:rFonts w:cstheme="minorHAnsi"/>
          <w:sz w:val="20"/>
          <w:szCs w:val="20"/>
        </w:rPr>
        <w:t>1)(a)(ii) to (</w:t>
      </w:r>
      <w:r w:rsidR="00E97840" w:rsidRPr="00152CD3">
        <w:rPr>
          <w:rFonts w:cstheme="minorHAnsi"/>
          <w:sz w:val="20"/>
          <w:szCs w:val="20"/>
        </w:rPr>
        <w:t>vii) and (b)</w:t>
      </w:r>
      <w:r w:rsidR="00405201" w:rsidRPr="00152CD3">
        <w:rPr>
          <w:rFonts w:cstheme="minorHAnsi"/>
          <w:sz w:val="20"/>
          <w:szCs w:val="20"/>
        </w:rPr>
        <w:t xml:space="preserve"> of the CIDB Act.</w:t>
      </w:r>
    </w:p>
    <w:p w14:paraId="12F1F2B9" w14:textId="77777777" w:rsidR="004E0AEB" w:rsidRPr="00152CD3" w:rsidRDefault="004E0AEB" w:rsidP="00E97840">
      <w:pPr>
        <w:pStyle w:val="ListParagraph"/>
        <w:jc w:val="both"/>
        <w:rPr>
          <w:rFonts w:cstheme="minorHAnsi"/>
          <w:sz w:val="20"/>
          <w:szCs w:val="20"/>
        </w:rPr>
      </w:pPr>
    </w:p>
    <w:p w14:paraId="750F2325" w14:textId="071ED96B" w:rsidR="00E97840" w:rsidRDefault="00AD092F" w:rsidP="00A73C73">
      <w:pPr>
        <w:pStyle w:val="ListParagraph"/>
        <w:numPr>
          <w:ilvl w:val="0"/>
          <w:numId w:val="32"/>
        </w:numPr>
        <w:spacing w:after="0" w:line="240" w:lineRule="auto"/>
        <w:jc w:val="both"/>
        <w:rPr>
          <w:rFonts w:cstheme="minorHAnsi"/>
          <w:sz w:val="20"/>
          <w:szCs w:val="20"/>
        </w:rPr>
      </w:pPr>
      <w:r w:rsidRPr="00152CD3">
        <w:rPr>
          <w:rFonts w:cstheme="minorHAnsi"/>
          <w:sz w:val="20"/>
          <w:szCs w:val="20"/>
        </w:rPr>
        <w:t>Under subsection 23(4) of the CIDB Act, t</w:t>
      </w:r>
      <w:r w:rsidR="00E97840" w:rsidRPr="00152CD3">
        <w:rPr>
          <w:rFonts w:cstheme="minorHAnsi"/>
          <w:sz w:val="20"/>
          <w:szCs w:val="20"/>
        </w:rPr>
        <w:t>he registration of</w:t>
      </w:r>
      <w:r w:rsidR="00A73C73">
        <w:rPr>
          <w:rFonts w:cstheme="minorHAnsi"/>
          <w:sz w:val="20"/>
          <w:szCs w:val="20"/>
        </w:rPr>
        <w:t xml:space="preserve"> </w:t>
      </w:r>
      <w:r w:rsidR="00E97840" w:rsidRPr="00A73C73">
        <w:rPr>
          <w:rFonts w:cstheme="minorHAnsi"/>
          <w:sz w:val="20"/>
          <w:szCs w:val="20"/>
        </w:rPr>
        <w:t xml:space="preserve">any </w:t>
      </w:r>
      <w:r w:rsidR="00152CD3" w:rsidRPr="00A73C73">
        <w:rPr>
          <w:rFonts w:cstheme="minorHAnsi"/>
          <w:sz w:val="20"/>
          <w:szCs w:val="20"/>
        </w:rPr>
        <w:t>consultant</w:t>
      </w:r>
      <w:r w:rsidR="006223B5" w:rsidRPr="00A73C73">
        <w:rPr>
          <w:rFonts w:cstheme="minorHAnsi"/>
          <w:sz w:val="20"/>
          <w:szCs w:val="20"/>
        </w:rPr>
        <w:t xml:space="preserve"> </w:t>
      </w:r>
      <w:r w:rsidR="00E97840" w:rsidRPr="00A73C73">
        <w:rPr>
          <w:rFonts w:cstheme="minorHAnsi"/>
          <w:sz w:val="20"/>
          <w:szCs w:val="20"/>
        </w:rPr>
        <w:t>operating as a company, firm, association or partnership may be cancelled on the death, or deregistration by a professional body of any of the principals, associates or partners whose participation or professional qualification was, in the opinion of the C</w:t>
      </w:r>
      <w:r w:rsidR="00185F88" w:rsidRPr="00A73C73">
        <w:rPr>
          <w:rFonts w:cstheme="minorHAnsi"/>
          <w:sz w:val="20"/>
          <w:szCs w:val="20"/>
        </w:rPr>
        <w:t>IDB</w:t>
      </w:r>
      <w:r w:rsidR="00E97840" w:rsidRPr="00A73C73">
        <w:rPr>
          <w:rFonts w:cstheme="minorHAnsi"/>
          <w:sz w:val="20"/>
          <w:szCs w:val="20"/>
        </w:rPr>
        <w:t>, material for the grant of its application for registration.</w:t>
      </w:r>
    </w:p>
    <w:p w14:paraId="7CA377B7" w14:textId="77777777" w:rsidR="00CD5678" w:rsidRPr="00CD5678" w:rsidRDefault="00CD5678" w:rsidP="00CD5678">
      <w:pPr>
        <w:pStyle w:val="ListParagraph"/>
        <w:rPr>
          <w:rFonts w:cstheme="minorHAnsi"/>
          <w:sz w:val="20"/>
          <w:szCs w:val="20"/>
        </w:rPr>
      </w:pPr>
    </w:p>
    <w:p w14:paraId="60C441D1" w14:textId="3FAAAC9D" w:rsidR="00E97840" w:rsidRPr="00CD5678" w:rsidRDefault="009E0243" w:rsidP="00CD5678">
      <w:pPr>
        <w:pStyle w:val="ListParagraph"/>
        <w:numPr>
          <w:ilvl w:val="0"/>
          <w:numId w:val="32"/>
        </w:numPr>
        <w:spacing w:after="0" w:line="240" w:lineRule="auto"/>
        <w:jc w:val="both"/>
        <w:rPr>
          <w:rFonts w:cstheme="minorHAnsi"/>
          <w:sz w:val="20"/>
          <w:szCs w:val="20"/>
        </w:rPr>
      </w:pPr>
      <w:r w:rsidRPr="00CD5678">
        <w:rPr>
          <w:rFonts w:cstheme="minorHAnsi"/>
          <w:sz w:val="20"/>
          <w:szCs w:val="20"/>
        </w:rPr>
        <w:t>Pursuant to subsection 23(5) of the CIDB Act, t</w:t>
      </w:r>
      <w:r w:rsidR="00E97840" w:rsidRPr="00CD5678">
        <w:rPr>
          <w:rFonts w:cstheme="minorHAnsi"/>
          <w:sz w:val="20"/>
          <w:szCs w:val="20"/>
        </w:rPr>
        <w:t>he C</w:t>
      </w:r>
      <w:r w:rsidR="00185F88" w:rsidRPr="00CD5678">
        <w:rPr>
          <w:rFonts w:cstheme="minorHAnsi"/>
          <w:sz w:val="20"/>
          <w:szCs w:val="20"/>
        </w:rPr>
        <w:t>IDB</w:t>
      </w:r>
      <w:r w:rsidR="00E97840" w:rsidRPr="00CD5678">
        <w:rPr>
          <w:rFonts w:cstheme="minorHAnsi"/>
          <w:sz w:val="20"/>
          <w:szCs w:val="20"/>
        </w:rPr>
        <w:t xml:space="preserve"> shall inform the </w:t>
      </w:r>
      <w:r w:rsidR="00152CD3" w:rsidRPr="00CD5678">
        <w:rPr>
          <w:rFonts w:cstheme="minorHAnsi"/>
          <w:sz w:val="20"/>
          <w:szCs w:val="20"/>
        </w:rPr>
        <w:t>consultant</w:t>
      </w:r>
      <w:r w:rsidR="0083610B" w:rsidRPr="00CD5678">
        <w:rPr>
          <w:rFonts w:cstheme="minorHAnsi"/>
          <w:sz w:val="20"/>
          <w:szCs w:val="20"/>
        </w:rPr>
        <w:t xml:space="preserve"> </w:t>
      </w:r>
      <w:r w:rsidR="00E97840" w:rsidRPr="00CD5678">
        <w:rPr>
          <w:rFonts w:cstheme="minorHAnsi"/>
          <w:sz w:val="20"/>
          <w:szCs w:val="20"/>
        </w:rPr>
        <w:t xml:space="preserve">of its decision under subsection </w:t>
      </w:r>
      <w:r w:rsidR="00185F88" w:rsidRPr="00CD5678">
        <w:rPr>
          <w:rFonts w:cstheme="minorHAnsi"/>
          <w:sz w:val="20"/>
          <w:szCs w:val="20"/>
        </w:rPr>
        <w:t>23</w:t>
      </w:r>
      <w:r w:rsidR="00E97840" w:rsidRPr="00CD5678">
        <w:rPr>
          <w:rFonts w:cstheme="minorHAnsi"/>
          <w:sz w:val="20"/>
          <w:szCs w:val="20"/>
        </w:rPr>
        <w:t xml:space="preserve">(1), </w:t>
      </w:r>
      <w:r w:rsidRPr="00CD5678">
        <w:rPr>
          <w:rFonts w:cstheme="minorHAnsi"/>
          <w:sz w:val="20"/>
          <w:szCs w:val="20"/>
        </w:rPr>
        <w:t>23</w:t>
      </w:r>
      <w:r w:rsidR="00E97840" w:rsidRPr="00CD5678">
        <w:rPr>
          <w:rFonts w:cstheme="minorHAnsi"/>
          <w:sz w:val="20"/>
          <w:szCs w:val="20"/>
        </w:rPr>
        <w:t>(3)</w:t>
      </w:r>
      <w:r w:rsidR="00E97840" w:rsidRPr="00CD5678">
        <w:rPr>
          <w:rFonts w:cstheme="minorHAnsi"/>
          <w:b/>
          <w:sz w:val="20"/>
          <w:szCs w:val="20"/>
        </w:rPr>
        <w:t xml:space="preserve">, </w:t>
      </w:r>
      <w:r w:rsidR="00E97840" w:rsidRPr="00CD5678">
        <w:rPr>
          <w:rFonts w:cstheme="minorHAnsi"/>
          <w:sz w:val="20"/>
          <w:szCs w:val="20"/>
        </w:rPr>
        <w:t xml:space="preserve">or </w:t>
      </w:r>
      <w:r w:rsidRPr="00CD5678">
        <w:rPr>
          <w:rFonts w:cstheme="minorHAnsi"/>
          <w:sz w:val="20"/>
          <w:szCs w:val="20"/>
        </w:rPr>
        <w:t>23</w:t>
      </w:r>
      <w:r w:rsidR="00E97840" w:rsidRPr="00CD5678">
        <w:rPr>
          <w:rFonts w:cstheme="minorHAnsi"/>
          <w:sz w:val="20"/>
          <w:szCs w:val="20"/>
        </w:rPr>
        <w:t>(4)(b) within 7</w:t>
      </w:r>
      <w:r w:rsidR="00E97840" w:rsidRPr="00CD5678">
        <w:rPr>
          <w:rFonts w:cstheme="minorHAnsi"/>
          <w:b/>
          <w:sz w:val="20"/>
          <w:szCs w:val="20"/>
        </w:rPr>
        <w:t xml:space="preserve"> </w:t>
      </w:r>
      <w:r w:rsidR="00E97840" w:rsidRPr="00CD5678">
        <w:rPr>
          <w:rFonts w:cstheme="minorHAnsi"/>
          <w:sz w:val="20"/>
          <w:szCs w:val="20"/>
        </w:rPr>
        <w:t>days of its decision, by notice in writing, specifying the reasons for its decision.</w:t>
      </w:r>
    </w:p>
    <w:p w14:paraId="695406A5" w14:textId="77777777" w:rsidR="00E97840" w:rsidRDefault="00E97840" w:rsidP="00E97840">
      <w:pPr>
        <w:pStyle w:val="ListParagraph"/>
        <w:spacing w:after="0" w:line="240" w:lineRule="auto"/>
        <w:jc w:val="both"/>
        <w:rPr>
          <w:rFonts w:cstheme="minorHAnsi"/>
          <w:sz w:val="20"/>
          <w:szCs w:val="20"/>
        </w:rPr>
      </w:pPr>
    </w:p>
    <w:p w14:paraId="641DE709" w14:textId="30EFC00C" w:rsidR="00E97840" w:rsidRDefault="004F4254" w:rsidP="00152CD3">
      <w:pPr>
        <w:pStyle w:val="ListParagraph"/>
        <w:numPr>
          <w:ilvl w:val="0"/>
          <w:numId w:val="11"/>
        </w:numPr>
        <w:spacing w:after="0" w:line="240" w:lineRule="auto"/>
        <w:jc w:val="both"/>
        <w:rPr>
          <w:rFonts w:cstheme="minorHAnsi"/>
          <w:sz w:val="20"/>
          <w:szCs w:val="20"/>
        </w:rPr>
      </w:pPr>
      <w:r>
        <w:rPr>
          <w:rFonts w:cstheme="minorHAnsi"/>
          <w:sz w:val="20"/>
          <w:szCs w:val="20"/>
        </w:rPr>
        <w:t xml:space="preserve">Under subsection 23(6) of the CIDB Act, </w:t>
      </w:r>
      <w:r w:rsidR="00152CD3">
        <w:rPr>
          <w:rFonts w:cstheme="minorHAnsi"/>
          <w:sz w:val="20"/>
          <w:szCs w:val="20"/>
        </w:rPr>
        <w:t xml:space="preserve">a </w:t>
      </w:r>
      <w:r w:rsidR="00152CD3" w:rsidRPr="00152CD3">
        <w:rPr>
          <w:rFonts w:cstheme="minorHAnsi"/>
          <w:sz w:val="20"/>
          <w:szCs w:val="20"/>
        </w:rPr>
        <w:t>consultant</w:t>
      </w:r>
      <w:r w:rsidR="0083610B">
        <w:rPr>
          <w:rFonts w:cstheme="minorHAnsi"/>
          <w:sz w:val="20"/>
          <w:szCs w:val="20"/>
        </w:rPr>
        <w:t xml:space="preserve"> </w:t>
      </w:r>
      <w:r w:rsidR="00E97840" w:rsidRPr="00E97840">
        <w:rPr>
          <w:rFonts w:cstheme="minorHAnsi"/>
          <w:sz w:val="20"/>
          <w:szCs w:val="20"/>
        </w:rPr>
        <w:t>who is informed that his certificate of registration has been cancelled or suspended shall surrender his certificate within 7</w:t>
      </w:r>
      <w:r w:rsidR="00E97840" w:rsidRPr="00E97840">
        <w:rPr>
          <w:rFonts w:cstheme="minorHAnsi"/>
          <w:b/>
          <w:sz w:val="20"/>
          <w:szCs w:val="20"/>
        </w:rPr>
        <w:t xml:space="preserve"> </w:t>
      </w:r>
      <w:r w:rsidR="00E97840" w:rsidRPr="00E97840">
        <w:rPr>
          <w:rFonts w:cstheme="minorHAnsi"/>
          <w:sz w:val="20"/>
          <w:szCs w:val="20"/>
        </w:rPr>
        <w:t>days of being so informed</w:t>
      </w:r>
      <w:r>
        <w:rPr>
          <w:rFonts w:cstheme="minorHAnsi"/>
          <w:sz w:val="20"/>
          <w:szCs w:val="20"/>
        </w:rPr>
        <w:t xml:space="preserve"> </w:t>
      </w:r>
      <w:r w:rsidR="00E97840" w:rsidRPr="00E97840">
        <w:rPr>
          <w:rFonts w:cstheme="minorHAnsi"/>
          <w:sz w:val="20"/>
          <w:szCs w:val="20"/>
        </w:rPr>
        <w:t>by</w:t>
      </w:r>
      <w:r>
        <w:rPr>
          <w:rFonts w:cstheme="minorHAnsi"/>
          <w:sz w:val="20"/>
          <w:szCs w:val="20"/>
        </w:rPr>
        <w:t xml:space="preserve"> </w:t>
      </w:r>
      <w:r w:rsidR="00E97840" w:rsidRPr="00E97840">
        <w:rPr>
          <w:rFonts w:cstheme="minorHAnsi"/>
          <w:sz w:val="20"/>
          <w:szCs w:val="20"/>
        </w:rPr>
        <w:t xml:space="preserve">the </w:t>
      </w:r>
      <w:r>
        <w:rPr>
          <w:rFonts w:cstheme="minorHAnsi"/>
          <w:sz w:val="20"/>
          <w:szCs w:val="20"/>
        </w:rPr>
        <w:t>CIDB.</w:t>
      </w:r>
    </w:p>
    <w:p w14:paraId="24C2D530" w14:textId="77777777" w:rsidR="00CC7F7E" w:rsidRPr="00CC7F7E" w:rsidRDefault="00CC7F7E" w:rsidP="00CC7F7E">
      <w:pPr>
        <w:pStyle w:val="ListParagraph"/>
        <w:rPr>
          <w:rFonts w:cstheme="minorHAnsi"/>
          <w:sz w:val="20"/>
          <w:szCs w:val="20"/>
        </w:rPr>
      </w:pPr>
    </w:p>
    <w:p w14:paraId="76E7470D" w14:textId="77777777" w:rsidR="00CC7F7E" w:rsidRPr="00230FA7" w:rsidRDefault="00CC7F7E" w:rsidP="00CC7F7E">
      <w:pPr>
        <w:pStyle w:val="ListParagraph"/>
        <w:numPr>
          <w:ilvl w:val="0"/>
          <w:numId w:val="4"/>
        </w:numPr>
        <w:spacing w:after="0" w:line="240" w:lineRule="auto"/>
        <w:jc w:val="both"/>
        <w:rPr>
          <w:rFonts w:cstheme="minorHAnsi"/>
          <w:b/>
          <w:color w:val="002060"/>
          <w:sz w:val="20"/>
          <w:szCs w:val="20"/>
        </w:rPr>
      </w:pPr>
      <w:r w:rsidRPr="00230FA7">
        <w:rPr>
          <w:rFonts w:cstheme="minorHAnsi"/>
          <w:b/>
          <w:color w:val="002060"/>
          <w:sz w:val="20"/>
          <w:szCs w:val="20"/>
        </w:rPr>
        <w:t>Offences</w:t>
      </w:r>
    </w:p>
    <w:p w14:paraId="219DB130" w14:textId="221AD3D3" w:rsidR="00CC7F7E" w:rsidRDefault="00E76CA5" w:rsidP="00CC7F7E">
      <w:pPr>
        <w:pStyle w:val="ListParagraph"/>
        <w:numPr>
          <w:ilvl w:val="0"/>
          <w:numId w:val="5"/>
        </w:numPr>
        <w:spacing w:after="0" w:line="240" w:lineRule="auto"/>
        <w:jc w:val="both"/>
        <w:rPr>
          <w:rFonts w:cstheme="minorHAnsi"/>
          <w:sz w:val="20"/>
          <w:szCs w:val="20"/>
        </w:rPr>
      </w:pPr>
      <w:r>
        <w:rPr>
          <w:rFonts w:cstheme="minorHAnsi"/>
          <w:sz w:val="20"/>
          <w:szCs w:val="20"/>
        </w:rPr>
        <w:t>Pursuant to section 26(1) of the CIDB Act, a</w:t>
      </w:r>
      <w:r w:rsidRPr="0062427F">
        <w:rPr>
          <w:rFonts w:cstheme="minorHAnsi"/>
          <w:sz w:val="20"/>
          <w:szCs w:val="20"/>
        </w:rPr>
        <w:t xml:space="preserve">ny person who contravenes section </w:t>
      </w:r>
      <w:r>
        <w:rPr>
          <w:rFonts w:cstheme="minorHAnsi"/>
          <w:sz w:val="20"/>
          <w:szCs w:val="20"/>
        </w:rPr>
        <w:t xml:space="preserve">19(1), 19(7), </w:t>
      </w:r>
      <w:r w:rsidRPr="0062427F">
        <w:rPr>
          <w:rFonts w:cstheme="minorHAnsi"/>
          <w:sz w:val="20"/>
          <w:szCs w:val="20"/>
        </w:rPr>
        <w:t>20(1)</w:t>
      </w:r>
      <w:r>
        <w:rPr>
          <w:rFonts w:cstheme="minorHAnsi"/>
          <w:sz w:val="20"/>
          <w:szCs w:val="20"/>
        </w:rPr>
        <w:t>, 20A(1) or 20A(2)</w:t>
      </w:r>
      <w:r w:rsidRPr="0062427F">
        <w:rPr>
          <w:rFonts w:cstheme="minorHAnsi"/>
          <w:sz w:val="20"/>
          <w:szCs w:val="20"/>
        </w:rPr>
        <w:t xml:space="preserve"> </w:t>
      </w:r>
      <w:r>
        <w:rPr>
          <w:rFonts w:cstheme="minorHAnsi"/>
          <w:sz w:val="20"/>
          <w:szCs w:val="20"/>
        </w:rPr>
        <w:t>of the CIDB Act</w:t>
      </w:r>
      <w:r w:rsidR="00CC7F7E">
        <w:rPr>
          <w:rFonts w:cstheme="minorHAnsi"/>
          <w:sz w:val="20"/>
          <w:szCs w:val="20"/>
        </w:rPr>
        <w:t xml:space="preserve"> </w:t>
      </w:r>
      <w:r w:rsidR="00CC7F7E" w:rsidRPr="0062427F">
        <w:rPr>
          <w:rFonts w:cstheme="minorHAnsi"/>
          <w:sz w:val="20"/>
          <w:szCs w:val="20"/>
        </w:rPr>
        <w:t xml:space="preserve">shall commit an offence and shall, on conviction, be liable to a fine not exceeding </w:t>
      </w:r>
      <w:r w:rsidR="00CC7F7E">
        <w:rPr>
          <w:rFonts w:cstheme="minorHAnsi"/>
          <w:sz w:val="20"/>
          <w:szCs w:val="20"/>
        </w:rPr>
        <w:t>1</w:t>
      </w:r>
      <w:r w:rsidR="00CC7F7E" w:rsidRPr="0062427F">
        <w:rPr>
          <w:rFonts w:cstheme="minorHAnsi"/>
          <w:sz w:val="20"/>
          <w:szCs w:val="20"/>
        </w:rPr>
        <w:t xml:space="preserve"> million rupees and to imprisonment for a term not exceeding 5 years.</w:t>
      </w:r>
    </w:p>
    <w:p w14:paraId="39A354D5" w14:textId="77777777" w:rsidR="00CC7F7E" w:rsidRPr="00E91070" w:rsidRDefault="00CC7F7E" w:rsidP="00CC7F7E">
      <w:pPr>
        <w:pStyle w:val="ListParagraph"/>
        <w:spacing w:after="0" w:line="240" w:lineRule="auto"/>
        <w:jc w:val="both"/>
        <w:rPr>
          <w:rFonts w:cstheme="minorHAnsi"/>
          <w:sz w:val="20"/>
          <w:szCs w:val="20"/>
        </w:rPr>
      </w:pPr>
    </w:p>
    <w:p w14:paraId="49FA336A" w14:textId="3643D4A3" w:rsidR="00CC7F7E" w:rsidRPr="00E91070" w:rsidRDefault="00CC7F7E" w:rsidP="00CC7F7E">
      <w:pPr>
        <w:pStyle w:val="ListParagraph"/>
        <w:numPr>
          <w:ilvl w:val="0"/>
          <w:numId w:val="5"/>
        </w:numPr>
        <w:spacing w:after="0" w:line="240" w:lineRule="auto"/>
        <w:jc w:val="both"/>
        <w:rPr>
          <w:rFonts w:cstheme="minorHAnsi"/>
          <w:sz w:val="20"/>
          <w:szCs w:val="20"/>
        </w:rPr>
      </w:pPr>
      <w:r w:rsidRPr="00E91070">
        <w:rPr>
          <w:rFonts w:cstheme="minorHAnsi"/>
          <w:sz w:val="20"/>
          <w:szCs w:val="20"/>
        </w:rPr>
        <w:t>The Court may, in addition to any penalty imposed under subsection 2</w:t>
      </w:r>
      <w:r w:rsidR="00E76CA5">
        <w:rPr>
          <w:rFonts w:cstheme="minorHAnsi"/>
          <w:sz w:val="20"/>
          <w:szCs w:val="20"/>
        </w:rPr>
        <w:t>6</w:t>
      </w:r>
      <w:r w:rsidRPr="00E91070">
        <w:rPr>
          <w:rFonts w:cstheme="minorHAnsi"/>
          <w:sz w:val="20"/>
          <w:szCs w:val="20"/>
        </w:rPr>
        <w:t>(1)</w:t>
      </w:r>
      <w:r w:rsidR="00E76CA5">
        <w:rPr>
          <w:rFonts w:cstheme="minorHAnsi"/>
          <w:sz w:val="20"/>
          <w:szCs w:val="20"/>
        </w:rPr>
        <w:t xml:space="preserve"> of the CIDB Act</w:t>
      </w:r>
      <w:r w:rsidRPr="00E91070">
        <w:rPr>
          <w:rFonts w:cstheme="minorHAnsi"/>
          <w:sz w:val="20"/>
          <w:szCs w:val="20"/>
        </w:rPr>
        <w:t xml:space="preserve">: </w:t>
      </w:r>
    </w:p>
    <w:p w14:paraId="1E9340A7"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 xml:space="preserve">order the forfeiture of any object, machine, plant, vehicle or any article used in, or connected in any way, with the </w:t>
      </w:r>
      <w:r w:rsidRPr="00E91070">
        <w:rPr>
          <w:rFonts w:cstheme="minorHAnsi"/>
          <w:sz w:val="20"/>
          <w:szCs w:val="20"/>
        </w:rPr>
        <w:tab/>
        <w:t xml:space="preserve">commission of an offence; </w:t>
      </w:r>
    </w:p>
    <w:p w14:paraId="122403AA" w14:textId="77777777" w:rsidR="00CC7F7E" w:rsidRPr="00E91070" w:rsidRDefault="00CC7F7E" w:rsidP="00CC7F7E">
      <w:pPr>
        <w:pStyle w:val="ListParagraph"/>
        <w:numPr>
          <w:ilvl w:val="0"/>
          <w:numId w:val="15"/>
        </w:numPr>
        <w:spacing w:after="0" w:line="240" w:lineRule="auto"/>
        <w:ind w:left="993" w:hanging="273"/>
        <w:jc w:val="both"/>
        <w:rPr>
          <w:rFonts w:cstheme="minorHAnsi"/>
          <w:sz w:val="20"/>
          <w:szCs w:val="20"/>
        </w:rPr>
      </w:pPr>
      <w:r w:rsidRPr="00E91070">
        <w:rPr>
          <w:rFonts w:cstheme="minorHAnsi"/>
          <w:sz w:val="20"/>
          <w:szCs w:val="20"/>
        </w:rPr>
        <w:t>order, or prohibit, the doing of any act to stop a continuing contravention.</w:t>
      </w:r>
    </w:p>
    <w:p w14:paraId="0AAD3EB1" w14:textId="77777777" w:rsidR="00CC7F7E" w:rsidRPr="00E91070" w:rsidRDefault="00CC7F7E" w:rsidP="00CC7F7E">
      <w:pPr>
        <w:pStyle w:val="ListParagraph"/>
        <w:spacing w:after="0" w:line="240" w:lineRule="auto"/>
        <w:jc w:val="both"/>
        <w:rPr>
          <w:rFonts w:cstheme="minorHAnsi"/>
          <w:color w:val="002060"/>
          <w:sz w:val="20"/>
          <w:szCs w:val="20"/>
        </w:rPr>
      </w:pPr>
    </w:p>
    <w:p w14:paraId="334ACD0A" w14:textId="2A9DB0C2" w:rsidR="00CC7F7E" w:rsidRDefault="00CC7F7E" w:rsidP="00CC7F7E">
      <w:pPr>
        <w:pStyle w:val="ListParagraph"/>
        <w:numPr>
          <w:ilvl w:val="0"/>
          <w:numId w:val="5"/>
        </w:numPr>
        <w:spacing w:after="0" w:line="240" w:lineRule="auto"/>
        <w:jc w:val="both"/>
        <w:rPr>
          <w:rFonts w:eastAsia="Arial" w:cstheme="minorHAnsi"/>
          <w:color w:val="000000" w:themeColor="text1"/>
          <w:sz w:val="20"/>
          <w:szCs w:val="20"/>
          <w:lang w:val="en-MU" w:eastAsia="en-MU"/>
        </w:rPr>
      </w:pPr>
      <w:r w:rsidRPr="00E91070">
        <w:rPr>
          <w:rFonts w:eastAsia="Arial" w:cstheme="minorHAnsi"/>
          <w:color w:val="000000" w:themeColor="text1"/>
          <w:sz w:val="20"/>
          <w:szCs w:val="20"/>
          <w:lang w:val="en-MU" w:eastAsia="en-MU"/>
        </w:rPr>
        <w:t xml:space="preserve">Any person who contravenes </w:t>
      </w:r>
      <w:r w:rsidRPr="00E91070">
        <w:rPr>
          <w:rFonts w:eastAsia="Arial" w:cstheme="minorHAnsi"/>
          <w:color w:val="000000" w:themeColor="text1"/>
          <w:sz w:val="20"/>
          <w:szCs w:val="20"/>
          <w:lang w:eastAsia="en-MU"/>
        </w:rPr>
        <w:t>the CIDB Regulations</w:t>
      </w:r>
      <w:r w:rsidRPr="00E91070">
        <w:rPr>
          <w:rFonts w:eastAsia="Arial" w:cstheme="minorHAnsi"/>
          <w:color w:val="000000" w:themeColor="text1"/>
          <w:sz w:val="20"/>
          <w:szCs w:val="20"/>
          <w:lang w:val="en-MU" w:eastAsia="en-MU"/>
        </w:rPr>
        <w:t xml:space="preserve"> shall commit an offence and</w:t>
      </w:r>
      <w:r w:rsidRPr="00E91070">
        <w:rPr>
          <w:rFonts w:eastAsia="Arial" w:cstheme="minorHAnsi"/>
          <w:color w:val="000000" w:themeColor="text1"/>
          <w:sz w:val="20"/>
          <w:szCs w:val="20"/>
          <w:lang w:eastAsia="en-MU"/>
        </w:rPr>
        <w:t xml:space="preserve"> </w:t>
      </w:r>
      <w:r w:rsidRPr="00E91070">
        <w:rPr>
          <w:rFonts w:eastAsia="Arial" w:cstheme="minorHAnsi"/>
          <w:color w:val="000000" w:themeColor="text1"/>
          <w:sz w:val="20"/>
          <w:szCs w:val="20"/>
          <w:lang w:val="en-MU" w:eastAsia="en-MU"/>
        </w:rPr>
        <w:t xml:space="preserve">shall, on conviction, be liable to a fine not exceeding 50,000 rupees and to imprisonment for a term not exceeding 12 months. </w:t>
      </w:r>
    </w:p>
    <w:p w14:paraId="7E92B98C" w14:textId="77777777" w:rsidR="00E91070" w:rsidRPr="00E91070" w:rsidRDefault="00E91070" w:rsidP="00E91070">
      <w:pPr>
        <w:pStyle w:val="ListParagraph"/>
        <w:spacing w:after="0" w:line="240" w:lineRule="auto"/>
        <w:jc w:val="both"/>
        <w:rPr>
          <w:rFonts w:eastAsia="Arial" w:cstheme="minorHAnsi"/>
          <w:color w:val="000000" w:themeColor="text1"/>
          <w:sz w:val="20"/>
          <w:szCs w:val="20"/>
          <w:lang w:val="en-MU" w:eastAsia="en-MU"/>
        </w:rPr>
      </w:pPr>
    </w:p>
    <w:p w14:paraId="7E0203B9" w14:textId="77777777" w:rsidR="00E91070" w:rsidRPr="00E91070" w:rsidRDefault="00E91070" w:rsidP="00E91070">
      <w:pPr>
        <w:pStyle w:val="ListParagraph"/>
        <w:numPr>
          <w:ilvl w:val="0"/>
          <w:numId w:val="4"/>
        </w:numPr>
        <w:spacing w:before="240" w:after="0" w:line="240" w:lineRule="auto"/>
        <w:jc w:val="both"/>
        <w:rPr>
          <w:rFonts w:cstheme="minorHAnsi"/>
          <w:sz w:val="20"/>
          <w:szCs w:val="20"/>
        </w:rPr>
      </w:pPr>
      <w:r w:rsidRPr="00E91070">
        <w:rPr>
          <w:rFonts w:cstheme="minorHAnsi"/>
          <w:b/>
          <w:color w:val="002060"/>
          <w:sz w:val="20"/>
          <w:szCs w:val="20"/>
        </w:rPr>
        <w:t>Jurisdiction</w:t>
      </w:r>
    </w:p>
    <w:p w14:paraId="5143F4D7" w14:textId="27F22C96" w:rsidR="00E91070" w:rsidRPr="00E91070" w:rsidRDefault="00E91070" w:rsidP="00E91070">
      <w:pPr>
        <w:pStyle w:val="ListParagraph"/>
        <w:spacing w:before="240" w:after="0" w:line="240" w:lineRule="auto"/>
        <w:ind w:left="360"/>
        <w:jc w:val="both"/>
        <w:rPr>
          <w:rFonts w:cstheme="minorHAnsi"/>
          <w:sz w:val="20"/>
          <w:szCs w:val="20"/>
        </w:rPr>
      </w:pPr>
      <w:r w:rsidRPr="00E91070">
        <w:rPr>
          <w:rFonts w:cstheme="minorHAnsi"/>
          <w:sz w:val="20"/>
          <w:szCs w:val="20"/>
        </w:rPr>
        <w:t>Notwithstanding section 114 of the Courts Act and section 72 of the</w:t>
      </w:r>
      <w:r>
        <w:rPr>
          <w:rFonts w:cstheme="minorHAnsi"/>
          <w:sz w:val="20"/>
          <w:szCs w:val="20"/>
        </w:rPr>
        <w:t xml:space="preserve"> </w:t>
      </w:r>
      <w:r w:rsidRPr="00E91070">
        <w:rPr>
          <w:rFonts w:cstheme="minorHAnsi"/>
          <w:sz w:val="20"/>
          <w:szCs w:val="20"/>
        </w:rPr>
        <w:t xml:space="preserve">District and Intermediate Courts (Criminal Jurisdiction) Act, a District Magistrate shall have jurisdiction to try an offence under </w:t>
      </w:r>
      <w:r>
        <w:rPr>
          <w:rFonts w:cstheme="minorHAnsi"/>
          <w:sz w:val="20"/>
          <w:szCs w:val="20"/>
        </w:rPr>
        <w:t>the CIDB Act</w:t>
      </w:r>
      <w:r w:rsidRPr="00E91070">
        <w:rPr>
          <w:rFonts w:cstheme="minorHAnsi"/>
          <w:sz w:val="20"/>
          <w:szCs w:val="20"/>
        </w:rPr>
        <w:t xml:space="preserve"> or any subsidiary enactment made under this Act and inflict the penalties provided under this Act.</w:t>
      </w:r>
    </w:p>
    <w:p w14:paraId="3C3E315B" w14:textId="77777777" w:rsidR="00CC7F7E" w:rsidRPr="00E91070" w:rsidRDefault="00CC7F7E" w:rsidP="00CC7F7E">
      <w:pPr>
        <w:pStyle w:val="ListParagraph"/>
        <w:rPr>
          <w:rFonts w:cstheme="minorHAnsi"/>
          <w:sz w:val="20"/>
          <w:szCs w:val="20"/>
        </w:rPr>
      </w:pPr>
    </w:p>
    <w:p w14:paraId="387D21B0" w14:textId="77777777" w:rsidR="008B010E" w:rsidRPr="0093289C" w:rsidRDefault="008B010E" w:rsidP="008B010E">
      <w:pPr>
        <w:spacing w:after="0" w:line="240" w:lineRule="auto"/>
        <w:jc w:val="both"/>
        <w:rPr>
          <w:rFonts w:cstheme="minorHAnsi"/>
          <w:i/>
          <w:sz w:val="20"/>
          <w:szCs w:val="20"/>
          <w:u w:val="single"/>
        </w:rPr>
      </w:pPr>
    </w:p>
    <w:p w14:paraId="33822EC3" w14:textId="79D1F949" w:rsidR="00ED6FB5" w:rsidRPr="008B010E" w:rsidRDefault="004F7B84" w:rsidP="005A5FEC">
      <w:pPr>
        <w:pStyle w:val="ListParagraph"/>
        <w:spacing w:after="0" w:line="240" w:lineRule="auto"/>
        <w:ind w:left="1260"/>
        <w:jc w:val="right"/>
      </w:pPr>
      <w:r>
        <w:rPr>
          <w:rFonts w:cstheme="minorHAnsi"/>
          <w:b/>
          <w:sz w:val="20"/>
          <w:szCs w:val="20"/>
        </w:rPr>
        <w:t xml:space="preserve">                     </w:t>
      </w:r>
      <w:r>
        <w:rPr>
          <w:rFonts w:cstheme="minorHAnsi"/>
          <w:b/>
          <w:sz w:val="20"/>
          <w:szCs w:val="20"/>
        </w:rPr>
        <w:tab/>
      </w:r>
    </w:p>
    <w:sectPr w:rsidR="00ED6FB5" w:rsidRPr="008B010E" w:rsidSect="00AC3F42">
      <w:headerReference w:type="even" r:id="rId8"/>
      <w:headerReference w:type="default" r:id="rId9"/>
      <w:footerReference w:type="default" r:id="rId10"/>
      <w:headerReference w:type="first" r:id="rId11"/>
      <w:pgSz w:w="11906" w:h="16838" w:code="9"/>
      <w:pgMar w:top="1276" w:right="1440" w:bottom="709" w:left="1440" w:header="284"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80E79" w14:textId="77777777" w:rsidR="00570666" w:rsidRDefault="00570666" w:rsidP="00C6627D">
      <w:pPr>
        <w:spacing w:after="0" w:line="240" w:lineRule="auto"/>
      </w:pPr>
      <w:r>
        <w:separator/>
      </w:r>
    </w:p>
  </w:endnote>
  <w:endnote w:type="continuationSeparator" w:id="0">
    <w:p w14:paraId="41198CD9" w14:textId="77777777" w:rsidR="00570666" w:rsidRDefault="00570666" w:rsidP="00C6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Calibri"/>
    <w:panose1 w:val="00000000000000000000"/>
    <w:charset w:val="00"/>
    <w:family w:val="swiss"/>
    <w:notTrueType/>
    <w:pitch w:val="variable"/>
    <w:sig w:usb0="00000003" w:usb1="00000000"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13133"/>
      <w:docPartObj>
        <w:docPartGallery w:val="Page Numbers (Bottom of Page)"/>
        <w:docPartUnique/>
      </w:docPartObj>
    </w:sdtPr>
    <w:sdtEndPr/>
    <w:sdtContent>
      <w:sdt>
        <w:sdtPr>
          <w:id w:val="1728636285"/>
          <w:docPartObj>
            <w:docPartGallery w:val="Page Numbers (Top of Page)"/>
            <w:docPartUnique/>
          </w:docPartObj>
        </w:sdtPr>
        <w:sdtEndPr/>
        <w:sdtContent>
          <w:p w14:paraId="5BBDE42B" w14:textId="24529C2B" w:rsidR="006F02A6" w:rsidRDefault="006F02A6" w:rsidP="006F02A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FEECE9C" w14:textId="57C309F0" w:rsidR="00EF153B" w:rsidRPr="006F02A6" w:rsidRDefault="00EF153B" w:rsidP="006F0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20AC" w14:textId="77777777" w:rsidR="00570666" w:rsidRDefault="00570666" w:rsidP="00C6627D">
      <w:pPr>
        <w:spacing w:after="0" w:line="240" w:lineRule="auto"/>
      </w:pPr>
      <w:r>
        <w:separator/>
      </w:r>
    </w:p>
  </w:footnote>
  <w:footnote w:type="continuationSeparator" w:id="0">
    <w:p w14:paraId="7E972ED3" w14:textId="77777777" w:rsidR="00570666" w:rsidRDefault="00570666" w:rsidP="00C66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C4F9" w14:textId="77777777" w:rsidR="00C6627D" w:rsidRDefault="00570666">
    <w:pPr>
      <w:pStyle w:val="Header"/>
    </w:pPr>
    <w:r>
      <w:rPr>
        <w:lang w:val="en-US"/>
      </w:rPr>
      <w:pict w14:anchorId="3EC86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4" o:spid="_x0000_s1044" type="#_x0000_t75" style="position:absolute;margin-left:0;margin-top:0;width:1152.75pt;height:414.75pt;z-index:-251650048;mso-position-horizontal:center;mso-position-horizontal-relative:margin;mso-position-vertical:center;mso-position-vertical-relative:margin" o:allowincell="f">
          <v:imagedata r:id="rId1" o:title="CIDB New Logo_Filigran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562B" w14:textId="0B11FFEB" w:rsidR="00CF048C" w:rsidRDefault="00CF048C" w:rsidP="00CF048C">
    <w:pPr>
      <w:pStyle w:val="Header"/>
      <w:ind w:right="-613"/>
      <w:jc w:val="right"/>
      <w:rPr>
        <w:rFonts w:cstheme="minorHAnsi"/>
        <w:b/>
        <w:color w:val="55B81E"/>
        <w:sz w:val="18"/>
      </w:rPr>
    </w:pPr>
  </w:p>
  <w:p w14:paraId="05FD693F" w14:textId="5C52FE7A" w:rsidR="00CF048C" w:rsidRDefault="00CF048C" w:rsidP="00CF048C">
    <w:pPr>
      <w:pStyle w:val="Header"/>
      <w:ind w:right="-613"/>
      <w:jc w:val="right"/>
      <w:rPr>
        <w:rFonts w:cstheme="minorHAnsi"/>
        <w:b/>
        <w:color w:val="55B81E"/>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D62" w14:textId="77777777" w:rsidR="00C6627D" w:rsidRDefault="00570666">
    <w:pPr>
      <w:pStyle w:val="Header"/>
    </w:pPr>
    <w:r>
      <w:rPr>
        <w:lang w:val="en-US"/>
      </w:rPr>
      <w:pict w14:anchorId="38AEC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2940093" o:spid="_x0000_s1043" type="#_x0000_t75" style="position:absolute;margin-left:0;margin-top:0;width:1152.75pt;height:414.75pt;z-index:-251651072;mso-position-horizontal:center;mso-position-horizontal-relative:margin;mso-position-vertical:center;mso-position-vertical-relative:margin" o:allowincell="f">
          <v:imagedata r:id="rId1" o:title="CIDB New Logo_Filigran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FC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7469"/>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81913"/>
    <w:multiLevelType w:val="hybridMultilevel"/>
    <w:tmpl w:val="D556E30C"/>
    <w:lvl w:ilvl="0" w:tplc="E17E44D2">
      <w:start w:val="1"/>
      <w:numFmt w:val="lowerRoman"/>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59E2D4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E0EF2"/>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B1061"/>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5DE15CF"/>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7FF5315"/>
    <w:multiLevelType w:val="hybridMultilevel"/>
    <w:tmpl w:val="AF2E1448"/>
    <w:lvl w:ilvl="0" w:tplc="4A983114">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73A5B"/>
    <w:multiLevelType w:val="hybridMultilevel"/>
    <w:tmpl w:val="F2A08E3A"/>
    <w:lvl w:ilvl="0" w:tplc="DCCAAB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9ED463C"/>
    <w:multiLevelType w:val="hybridMultilevel"/>
    <w:tmpl w:val="E23A87F0"/>
    <w:lvl w:ilvl="0" w:tplc="6188FC18">
      <w:start w:val="1"/>
      <w:numFmt w:val="lowerRoman"/>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E2F58"/>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C9D6E6B"/>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1DCC4BD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08703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DE4005"/>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4D11D6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6845190"/>
    <w:multiLevelType w:val="hybridMultilevel"/>
    <w:tmpl w:val="BF6C37CE"/>
    <w:lvl w:ilvl="0" w:tplc="41B2AF1E">
      <w:start w:val="1"/>
      <w:numFmt w:val="upperLetter"/>
      <w:lvlText w:val="%1."/>
      <w:lvlJc w:val="left"/>
      <w:pPr>
        <w:ind w:left="360" w:hanging="360"/>
      </w:pPr>
      <w:rPr>
        <w:b/>
        <w:bCs/>
        <w:i w:val="0"/>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C242047"/>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2CA324F7"/>
    <w:multiLevelType w:val="hybridMultilevel"/>
    <w:tmpl w:val="E23A87F0"/>
    <w:lvl w:ilvl="0" w:tplc="6188FC18">
      <w:start w:val="1"/>
      <w:numFmt w:val="lowerRoman"/>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F978AA"/>
    <w:multiLevelType w:val="hybridMultilevel"/>
    <w:tmpl w:val="531A8F32"/>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0E3E21"/>
    <w:multiLevelType w:val="hybridMultilevel"/>
    <w:tmpl w:val="01E030D2"/>
    <w:lvl w:ilvl="0" w:tplc="48901FCC">
      <w:start w:val="1"/>
      <w:numFmt w:val="decimal"/>
      <w:lvlText w:val="(%1)"/>
      <w:lvlJc w:val="left"/>
      <w:pPr>
        <w:ind w:left="720" w:hanging="360"/>
      </w:pPr>
      <w:rPr>
        <w:rFonts w:hint="default"/>
        <w:b w:val="0"/>
        <w:bCs/>
        <w:i w:val="0"/>
        <w:color w:val="000000" w:themeColor="text1"/>
        <w:sz w:val="20"/>
        <w:szCs w:val="2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D921CD"/>
    <w:multiLevelType w:val="hybridMultilevel"/>
    <w:tmpl w:val="103AD7C8"/>
    <w:lvl w:ilvl="0" w:tplc="D5E08AC6">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833C9F"/>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475B36"/>
    <w:multiLevelType w:val="hybridMultilevel"/>
    <w:tmpl w:val="F7A62BB2"/>
    <w:lvl w:ilvl="0" w:tplc="D6BC8D72">
      <w:start w:val="1"/>
      <w:numFmt w:val="lowerLetter"/>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34347112"/>
    <w:multiLevelType w:val="hybridMultilevel"/>
    <w:tmpl w:val="711481A4"/>
    <w:lvl w:ilvl="0" w:tplc="F18C4B50">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F515D3"/>
    <w:multiLevelType w:val="hybridMultilevel"/>
    <w:tmpl w:val="55669452"/>
    <w:lvl w:ilvl="0" w:tplc="D7F0D008">
      <w:start w:val="1"/>
      <w:numFmt w:val="lowerLetter"/>
      <w:lvlText w:val="(%1)"/>
      <w:lvlJc w:val="left"/>
      <w:pPr>
        <w:ind w:left="1080" w:hanging="360"/>
      </w:pPr>
      <w:rPr>
        <w:rFonts w:hint="default"/>
        <w:i w:val="0"/>
        <w:iCs/>
      </w:rPr>
    </w:lvl>
    <w:lvl w:ilvl="1" w:tplc="E17E44D2">
      <w:start w:val="1"/>
      <w:numFmt w:val="lowerRoman"/>
      <w:lvlText w:val="(%2)"/>
      <w:lvlJc w:val="left"/>
      <w:pPr>
        <w:ind w:left="1800" w:hanging="360"/>
      </w:pPr>
      <w:rPr>
        <w:rFonts w:hint="default"/>
      </w:r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29515C6"/>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B7027"/>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44E00E34"/>
    <w:multiLevelType w:val="hybridMultilevel"/>
    <w:tmpl w:val="711481A4"/>
    <w:lvl w:ilvl="0" w:tplc="F18C4B50">
      <w:start w:val="1"/>
      <w:numFmt w:val="decimal"/>
      <w:lvlText w:val="(%1)"/>
      <w:lvlJc w:val="left"/>
      <w:pPr>
        <w:ind w:left="720" w:hanging="360"/>
      </w:pPr>
      <w:rPr>
        <w:rFonts w:hint="default"/>
        <w:b w:val="0"/>
        <w:bCs/>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E14904"/>
    <w:multiLevelType w:val="hybridMultilevel"/>
    <w:tmpl w:val="DFA2EF34"/>
    <w:lvl w:ilvl="0" w:tplc="CB062F0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E3B2D"/>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CEF0D97"/>
    <w:multiLevelType w:val="hybridMultilevel"/>
    <w:tmpl w:val="9FBC9CA2"/>
    <w:lvl w:ilvl="0" w:tplc="D5E08AC6">
      <w:start w:val="1"/>
      <w:numFmt w:val="decimal"/>
      <w:lvlText w:val="(%1)"/>
      <w:lvlJc w:val="left"/>
      <w:pPr>
        <w:ind w:left="720" w:hanging="360"/>
      </w:pPr>
      <w:rPr>
        <w:rFonts w:hint="default"/>
        <w:i w:val="0"/>
        <w:sz w:val="20"/>
        <w:szCs w:val="20"/>
        <w:u w:val="none"/>
      </w:rPr>
    </w:lvl>
    <w:lvl w:ilvl="1" w:tplc="9B14B69C">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F4F4C"/>
    <w:multiLevelType w:val="hybridMultilevel"/>
    <w:tmpl w:val="86CCE8A2"/>
    <w:lvl w:ilvl="0" w:tplc="4A1ECBEA">
      <w:start w:val="1"/>
      <w:numFmt w:val="decimal"/>
      <w:lvlText w:val="(%1)"/>
      <w:lvlJc w:val="left"/>
      <w:pPr>
        <w:ind w:left="720" w:hanging="360"/>
      </w:pPr>
      <w:rPr>
        <w:rFonts w:hint="default"/>
        <w:b w:val="0"/>
        <w:bCs w:val="0"/>
        <w:i w:val="0"/>
        <w:color w:val="000000" w:themeColor="text1"/>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C67098"/>
    <w:multiLevelType w:val="hybridMultilevel"/>
    <w:tmpl w:val="6E72918C"/>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C484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2364C9"/>
    <w:multiLevelType w:val="hybridMultilevel"/>
    <w:tmpl w:val="406837B6"/>
    <w:lvl w:ilvl="0" w:tplc="B8EA79F0">
      <w:start w:val="1"/>
      <w:numFmt w:val="decimal"/>
      <w:lvlText w:val="%1."/>
      <w:lvlJc w:val="left"/>
      <w:pPr>
        <w:ind w:left="720" w:hanging="360"/>
      </w:pPr>
      <w:rPr>
        <w:rFonts w:asciiTheme="minorHAnsi" w:hAnsiTheme="minorHAnsi" w:cstheme="minorHAnsi" w:hint="default"/>
        <w:i w:val="0"/>
        <w:sz w:val="22"/>
        <w:szCs w:val="22"/>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9E41E4"/>
    <w:multiLevelType w:val="hybridMultilevel"/>
    <w:tmpl w:val="9F68CB70"/>
    <w:lvl w:ilvl="0" w:tplc="2B9095CE">
      <w:start w:val="1"/>
      <w:numFmt w:val="decimal"/>
      <w:lvlText w:val="(%1)"/>
      <w:lvlJc w:val="left"/>
      <w:rPr>
        <w:rFonts w:asciiTheme="minorHAnsi" w:eastAsia="Arial" w:hAnsiTheme="minorHAnsi" w:cstheme="minorHAnsi" w:hint="default"/>
        <w:b w:val="0"/>
        <w:i w:val="0"/>
        <w:strike w:val="0"/>
        <w:dstrike w:val="0"/>
        <w:color w:val="00B050"/>
        <w:sz w:val="20"/>
        <w:szCs w:val="20"/>
        <w:u w:val="none" w:color="000000"/>
        <w:bdr w:val="none" w:sz="0" w:space="0" w:color="auto"/>
        <w:shd w:val="clear" w:color="auto" w:fill="auto"/>
        <w:vertAlign w:val="baseline"/>
      </w:rPr>
    </w:lvl>
    <w:lvl w:ilvl="1" w:tplc="C8D2C046">
      <w:start w:val="1"/>
      <w:numFmt w:val="lowerLetter"/>
      <w:lvlText w:val="%2"/>
      <w:lvlJc w:val="left"/>
      <w:pPr>
        <w:ind w:left="2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66FF60">
      <w:start w:val="1"/>
      <w:numFmt w:val="lowerRoman"/>
      <w:lvlText w:val="%3"/>
      <w:lvlJc w:val="left"/>
      <w:pPr>
        <w:ind w:left="3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7CA242">
      <w:start w:val="1"/>
      <w:numFmt w:val="decimal"/>
      <w:lvlText w:val="%4"/>
      <w:lvlJc w:val="left"/>
      <w:pPr>
        <w:ind w:left="4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8AB9E8">
      <w:start w:val="1"/>
      <w:numFmt w:val="lowerLetter"/>
      <w:lvlText w:val="%5"/>
      <w:lvlJc w:val="left"/>
      <w:pPr>
        <w:ind w:left="4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C259C0">
      <w:start w:val="1"/>
      <w:numFmt w:val="lowerRoman"/>
      <w:lvlText w:val="%6"/>
      <w:lvlJc w:val="left"/>
      <w:pPr>
        <w:ind w:left="5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A923132">
      <w:start w:val="1"/>
      <w:numFmt w:val="decimal"/>
      <w:lvlText w:val="%7"/>
      <w:lvlJc w:val="left"/>
      <w:pPr>
        <w:ind w:left="6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2E3BD8">
      <w:start w:val="1"/>
      <w:numFmt w:val="lowerLetter"/>
      <w:lvlText w:val="%8"/>
      <w:lvlJc w:val="left"/>
      <w:pPr>
        <w:ind w:left="7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E2112">
      <w:start w:val="1"/>
      <w:numFmt w:val="lowerRoman"/>
      <w:lvlText w:val="%9"/>
      <w:lvlJc w:val="left"/>
      <w:pPr>
        <w:ind w:left="7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3E3941"/>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D2996"/>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77E7A5D"/>
    <w:multiLevelType w:val="hybridMultilevel"/>
    <w:tmpl w:val="0F545916"/>
    <w:lvl w:ilvl="0" w:tplc="D6BC8D72">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A374FB4"/>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62B20"/>
    <w:multiLevelType w:val="hybridMultilevel"/>
    <w:tmpl w:val="61289056"/>
    <w:lvl w:ilvl="0" w:tplc="D7F0D008">
      <w:start w:val="1"/>
      <w:numFmt w:val="lowerLetter"/>
      <w:lvlText w:val="(%1)"/>
      <w:lvlJc w:val="left"/>
      <w:pPr>
        <w:ind w:left="1080" w:hanging="360"/>
      </w:pPr>
      <w:rPr>
        <w:rFonts w:hint="default"/>
        <w:i w:val="0"/>
        <w:iCs/>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AD92198"/>
    <w:multiLevelType w:val="hybridMultilevel"/>
    <w:tmpl w:val="C9A8C514"/>
    <w:lvl w:ilvl="0" w:tplc="20A6D64A">
      <w:start w:val="1"/>
      <w:numFmt w:val="decimal"/>
      <w:lvlText w:val="(%1)"/>
      <w:lvlJc w:val="left"/>
      <w:pPr>
        <w:ind w:left="720" w:hanging="360"/>
      </w:pPr>
      <w:rPr>
        <w:rFonts w:hint="default"/>
        <w:i w:val="0"/>
        <w:sz w:val="20"/>
        <w:szCs w:val="20"/>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9"/>
  </w:num>
  <w:num w:numId="3">
    <w:abstractNumId w:val="4"/>
  </w:num>
  <w:num w:numId="4">
    <w:abstractNumId w:val="16"/>
  </w:num>
  <w:num w:numId="5">
    <w:abstractNumId w:val="1"/>
  </w:num>
  <w:num w:numId="6">
    <w:abstractNumId w:val="8"/>
  </w:num>
  <w:num w:numId="7">
    <w:abstractNumId w:val="7"/>
  </w:num>
  <w:num w:numId="8">
    <w:abstractNumId w:val="9"/>
  </w:num>
  <w:num w:numId="9">
    <w:abstractNumId w:val="21"/>
  </w:num>
  <w:num w:numId="10">
    <w:abstractNumId w:val="39"/>
  </w:num>
  <w:num w:numId="11">
    <w:abstractNumId w:val="31"/>
  </w:num>
  <w:num w:numId="12">
    <w:abstractNumId w:val="18"/>
  </w:num>
  <w:num w:numId="13">
    <w:abstractNumId w:val="23"/>
  </w:num>
  <w:num w:numId="14">
    <w:abstractNumId w:val="14"/>
  </w:num>
  <w:num w:numId="15">
    <w:abstractNumId w:val="10"/>
  </w:num>
  <w:num w:numId="16">
    <w:abstractNumId w:val="11"/>
  </w:num>
  <w:num w:numId="17">
    <w:abstractNumId w:val="20"/>
  </w:num>
  <w:num w:numId="18">
    <w:abstractNumId w:val="37"/>
  </w:num>
  <w:num w:numId="19">
    <w:abstractNumId w:val="27"/>
  </w:num>
  <w:num w:numId="20">
    <w:abstractNumId w:val="40"/>
  </w:num>
  <w:num w:numId="21">
    <w:abstractNumId w:val="25"/>
  </w:num>
  <w:num w:numId="22">
    <w:abstractNumId w:val="41"/>
  </w:num>
  <w:num w:numId="23">
    <w:abstractNumId w:val="17"/>
  </w:num>
  <w:num w:numId="24">
    <w:abstractNumId w:val="0"/>
  </w:num>
  <w:num w:numId="25">
    <w:abstractNumId w:val="19"/>
  </w:num>
  <w:num w:numId="26">
    <w:abstractNumId w:val="33"/>
  </w:num>
  <w:num w:numId="27">
    <w:abstractNumId w:val="6"/>
  </w:num>
  <w:num w:numId="28">
    <w:abstractNumId w:val="36"/>
  </w:num>
  <w:num w:numId="29">
    <w:abstractNumId w:val="42"/>
  </w:num>
  <w:num w:numId="30">
    <w:abstractNumId w:val="12"/>
  </w:num>
  <w:num w:numId="31">
    <w:abstractNumId w:val="34"/>
  </w:num>
  <w:num w:numId="32">
    <w:abstractNumId w:val="13"/>
  </w:num>
  <w:num w:numId="33">
    <w:abstractNumId w:val="30"/>
  </w:num>
  <w:num w:numId="34">
    <w:abstractNumId w:val="5"/>
  </w:num>
  <w:num w:numId="35">
    <w:abstractNumId w:val="38"/>
  </w:num>
  <w:num w:numId="36">
    <w:abstractNumId w:val="3"/>
  </w:num>
  <w:num w:numId="37">
    <w:abstractNumId w:val="28"/>
  </w:num>
  <w:num w:numId="38">
    <w:abstractNumId w:val="2"/>
  </w:num>
  <w:num w:numId="39">
    <w:abstractNumId w:val="22"/>
  </w:num>
  <w:num w:numId="40">
    <w:abstractNumId w:val="15"/>
  </w:num>
  <w:num w:numId="41">
    <w:abstractNumId w:val="26"/>
  </w:num>
  <w:num w:numId="42">
    <w:abstractNumId w:val="32"/>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27D"/>
    <w:rsid w:val="000011CA"/>
    <w:rsid w:val="00001D17"/>
    <w:rsid w:val="000404DF"/>
    <w:rsid w:val="00051B35"/>
    <w:rsid w:val="000716EA"/>
    <w:rsid w:val="000807E5"/>
    <w:rsid w:val="00083060"/>
    <w:rsid w:val="000859C1"/>
    <w:rsid w:val="00090D26"/>
    <w:rsid w:val="0009608D"/>
    <w:rsid w:val="000C3B4C"/>
    <w:rsid w:val="000E01DB"/>
    <w:rsid w:val="000F1D81"/>
    <w:rsid w:val="000F1E07"/>
    <w:rsid w:val="001278DF"/>
    <w:rsid w:val="00135094"/>
    <w:rsid w:val="00137DAC"/>
    <w:rsid w:val="00146F80"/>
    <w:rsid w:val="00152CD3"/>
    <w:rsid w:val="00156A14"/>
    <w:rsid w:val="00160A93"/>
    <w:rsid w:val="0018415F"/>
    <w:rsid w:val="00185F88"/>
    <w:rsid w:val="001A2ABE"/>
    <w:rsid w:val="001D14D4"/>
    <w:rsid w:val="001D7F88"/>
    <w:rsid w:val="001E3A85"/>
    <w:rsid w:val="00202F83"/>
    <w:rsid w:val="00212B9B"/>
    <w:rsid w:val="00213D58"/>
    <w:rsid w:val="002156AB"/>
    <w:rsid w:val="00230FA7"/>
    <w:rsid w:val="00250993"/>
    <w:rsid w:val="0025147E"/>
    <w:rsid w:val="002517D1"/>
    <w:rsid w:val="00261B0F"/>
    <w:rsid w:val="002634E4"/>
    <w:rsid w:val="002641D0"/>
    <w:rsid w:val="0027045F"/>
    <w:rsid w:val="00292668"/>
    <w:rsid w:val="002B2F27"/>
    <w:rsid w:val="002B4A40"/>
    <w:rsid w:val="002C21BB"/>
    <w:rsid w:val="002F5764"/>
    <w:rsid w:val="002F778E"/>
    <w:rsid w:val="00303A2F"/>
    <w:rsid w:val="003110E9"/>
    <w:rsid w:val="00325E1C"/>
    <w:rsid w:val="00333264"/>
    <w:rsid w:val="003655F1"/>
    <w:rsid w:val="00366491"/>
    <w:rsid w:val="003719E9"/>
    <w:rsid w:val="00394DF0"/>
    <w:rsid w:val="003B222C"/>
    <w:rsid w:val="003B36D6"/>
    <w:rsid w:val="003D0017"/>
    <w:rsid w:val="003D30B2"/>
    <w:rsid w:val="003E250B"/>
    <w:rsid w:val="003F1A50"/>
    <w:rsid w:val="00405201"/>
    <w:rsid w:val="00411371"/>
    <w:rsid w:val="00432044"/>
    <w:rsid w:val="004439A8"/>
    <w:rsid w:val="00482548"/>
    <w:rsid w:val="00496BE8"/>
    <w:rsid w:val="004A2FE5"/>
    <w:rsid w:val="004B1290"/>
    <w:rsid w:val="004B48A3"/>
    <w:rsid w:val="004B676C"/>
    <w:rsid w:val="004C2E3C"/>
    <w:rsid w:val="004D0B83"/>
    <w:rsid w:val="004D2AB9"/>
    <w:rsid w:val="004E0AEB"/>
    <w:rsid w:val="004E34C0"/>
    <w:rsid w:val="004E3B4E"/>
    <w:rsid w:val="004F1C52"/>
    <w:rsid w:val="004F225F"/>
    <w:rsid w:val="004F22A8"/>
    <w:rsid w:val="004F2CF0"/>
    <w:rsid w:val="004F4254"/>
    <w:rsid w:val="004F5CCF"/>
    <w:rsid w:val="004F6A87"/>
    <w:rsid w:val="004F7B84"/>
    <w:rsid w:val="004F7DA7"/>
    <w:rsid w:val="00510455"/>
    <w:rsid w:val="005177B0"/>
    <w:rsid w:val="00536FF0"/>
    <w:rsid w:val="005401D3"/>
    <w:rsid w:val="00553A20"/>
    <w:rsid w:val="00570666"/>
    <w:rsid w:val="00572FC5"/>
    <w:rsid w:val="005A0640"/>
    <w:rsid w:val="005A5FEC"/>
    <w:rsid w:val="005C24D4"/>
    <w:rsid w:val="005C564B"/>
    <w:rsid w:val="005E4060"/>
    <w:rsid w:val="00602FCF"/>
    <w:rsid w:val="00613622"/>
    <w:rsid w:val="006223B5"/>
    <w:rsid w:val="0062427F"/>
    <w:rsid w:val="006375EC"/>
    <w:rsid w:val="00657CF9"/>
    <w:rsid w:val="00664031"/>
    <w:rsid w:val="00667101"/>
    <w:rsid w:val="00681790"/>
    <w:rsid w:val="00685B34"/>
    <w:rsid w:val="00692E17"/>
    <w:rsid w:val="00692F67"/>
    <w:rsid w:val="006A0EA2"/>
    <w:rsid w:val="006A7F5B"/>
    <w:rsid w:val="006C0EAF"/>
    <w:rsid w:val="006D1FDF"/>
    <w:rsid w:val="006D340F"/>
    <w:rsid w:val="006D62B5"/>
    <w:rsid w:val="006E1086"/>
    <w:rsid w:val="006F02A6"/>
    <w:rsid w:val="006F107A"/>
    <w:rsid w:val="007360D2"/>
    <w:rsid w:val="0073787A"/>
    <w:rsid w:val="00741EF8"/>
    <w:rsid w:val="00757278"/>
    <w:rsid w:val="00767758"/>
    <w:rsid w:val="0078184D"/>
    <w:rsid w:val="00795E52"/>
    <w:rsid w:val="007A3748"/>
    <w:rsid w:val="007D0374"/>
    <w:rsid w:val="007D3052"/>
    <w:rsid w:val="007F0A32"/>
    <w:rsid w:val="007F619F"/>
    <w:rsid w:val="008026B7"/>
    <w:rsid w:val="00810EC0"/>
    <w:rsid w:val="00812423"/>
    <w:rsid w:val="0083610B"/>
    <w:rsid w:val="00841D53"/>
    <w:rsid w:val="00842DC1"/>
    <w:rsid w:val="00846D1D"/>
    <w:rsid w:val="0087444A"/>
    <w:rsid w:val="00893106"/>
    <w:rsid w:val="008A22DF"/>
    <w:rsid w:val="008A663E"/>
    <w:rsid w:val="008A72C9"/>
    <w:rsid w:val="008A7AAA"/>
    <w:rsid w:val="008B010E"/>
    <w:rsid w:val="008B1334"/>
    <w:rsid w:val="008D1E96"/>
    <w:rsid w:val="008D409A"/>
    <w:rsid w:val="008D43A7"/>
    <w:rsid w:val="008D54B0"/>
    <w:rsid w:val="008F0B4B"/>
    <w:rsid w:val="00907502"/>
    <w:rsid w:val="00930B39"/>
    <w:rsid w:val="0093289C"/>
    <w:rsid w:val="00934B6A"/>
    <w:rsid w:val="0094043B"/>
    <w:rsid w:val="00940938"/>
    <w:rsid w:val="00973FDE"/>
    <w:rsid w:val="00985AE0"/>
    <w:rsid w:val="00987CAD"/>
    <w:rsid w:val="00991698"/>
    <w:rsid w:val="00996957"/>
    <w:rsid w:val="0099716C"/>
    <w:rsid w:val="009A474E"/>
    <w:rsid w:val="009A6E05"/>
    <w:rsid w:val="009B600A"/>
    <w:rsid w:val="009C567A"/>
    <w:rsid w:val="009E0243"/>
    <w:rsid w:val="009F1CB7"/>
    <w:rsid w:val="00A0681C"/>
    <w:rsid w:val="00A13928"/>
    <w:rsid w:val="00A23A39"/>
    <w:rsid w:val="00A25431"/>
    <w:rsid w:val="00A26276"/>
    <w:rsid w:val="00A344BB"/>
    <w:rsid w:val="00A36F2F"/>
    <w:rsid w:val="00A65A52"/>
    <w:rsid w:val="00A73C73"/>
    <w:rsid w:val="00A80AA9"/>
    <w:rsid w:val="00A92BDB"/>
    <w:rsid w:val="00AB3F49"/>
    <w:rsid w:val="00AC3F42"/>
    <w:rsid w:val="00AC401C"/>
    <w:rsid w:val="00AD092F"/>
    <w:rsid w:val="00AE435C"/>
    <w:rsid w:val="00AF32C2"/>
    <w:rsid w:val="00B0586D"/>
    <w:rsid w:val="00B17335"/>
    <w:rsid w:val="00B209E6"/>
    <w:rsid w:val="00B20B55"/>
    <w:rsid w:val="00B23EC3"/>
    <w:rsid w:val="00B310B9"/>
    <w:rsid w:val="00B34981"/>
    <w:rsid w:val="00B4697B"/>
    <w:rsid w:val="00B5144B"/>
    <w:rsid w:val="00B57C82"/>
    <w:rsid w:val="00B61410"/>
    <w:rsid w:val="00B6384A"/>
    <w:rsid w:val="00B767AE"/>
    <w:rsid w:val="00BB0429"/>
    <w:rsid w:val="00BD5D9E"/>
    <w:rsid w:val="00BE6FBA"/>
    <w:rsid w:val="00BE7B02"/>
    <w:rsid w:val="00BF7245"/>
    <w:rsid w:val="00C067FB"/>
    <w:rsid w:val="00C07D9D"/>
    <w:rsid w:val="00C141D0"/>
    <w:rsid w:val="00C17E88"/>
    <w:rsid w:val="00C22CB0"/>
    <w:rsid w:val="00C33165"/>
    <w:rsid w:val="00C35333"/>
    <w:rsid w:val="00C41BDF"/>
    <w:rsid w:val="00C6627D"/>
    <w:rsid w:val="00C7150C"/>
    <w:rsid w:val="00C81500"/>
    <w:rsid w:val="00C82A26"/>
    <w:rsid w:val="00C9025B"/>
    <w:rsid w:val="00C90D29"/>
    <w:rsid w:val="00C91754"/>
    <w:rsid w:val="00C967CB"/>
    <w:rsid w:val="00CC1E50"/>
    <w:rsid w:val="00CC5992"/>
    <w:rsid w:val="00CC7F7E"/>
    <w:rsid w:val="00CD5678"/>
    <w:rsid w:val="00CF048C"/>
    <w:rsid w:val="00D02589"/>
    <w:rsid w:val="00D069F3"/>
    <w:rsid w:val="00D20139"/>
    <w:rsid w:val="00D23A98"/>
    <w:rsid w:val="00D3505D"/>
    <w:rsid w:val="00D43EC0"/>
    <w:rsid w:val="00D45222"/>
    <w:rsid w:val="00D560DE"/>
    <w:rsid w:val="00D600FD"/>
    <w:rsid w:val="00D73F9A"/>
    <w:rsid w:val="00D96906"/>
    <w:rsid w:val="00DA1CAC"/>
    <w:rsid w:val="00DB38D1"/>
    <w:rsid w:val="00DB6873"/>
    <w:rsid w:val="00DC30E8"/>
    <w:rsid w:val="00DC3285"/>
    <w:rsid w:val="00DC7EED"/>
    <w:rsid w:val="00DD49E8"/>
    <w:rsid w:val="00DD583E"/>
    <w:rsid w:val="00DD6A70"/>
    <w:rsid w:val="00DE1DAA"/>
    <w:rsid w:val="00DE3C3C"/>
    <w:rsid w:val="00DF6CC4"/>
    <w:rsid w:val="00E03F1D"/>
    <w:rsid w:val="00E060B2"/>
    <w:rsid w:val="00E117E2"/>
    <w:rsid w:val="00E1515D"/>
    <w:rsid w:val="00E15C03"/>
    <w:rsid w:val="00E2157F"/>
    <w:rsid w:val="00E25F32"/>
    <w:rsid w:val="00E463B9"/>
    <w:rsid w:val="00E647B3"/>
    <w:rsid w:val="00E70908"/>
    <w:rsid w:val="00E71515"/>
    <w:rsid w:val="00E76CA5"/>
    <w:rsid w:val="00E82ABC"/>
    <w:rsid w:val="00E86E8B"/>
    <w:rsid w:val="00E91070"/>
    <w:rsid w:val="00E97840"/>
    <w:rsid w:val="00EC6100"/>
    <w:rsid w:val="00ED51B9"/>
    <w:rsid w:val="00ED6FB5"/>
    <w:rsid w:val="00EF153B"/>
    <w:rsid w:val="00EF59AF"/>
    <w:rsid w:val="00F008AB"/>
    <w:rsid w:val="00F01948"/>
    <w:rsid w:val="00F067E4"/>
    <w:rsid w:val="00F16AC0"/>
    <w:rsid w:val="00F20E67"/>
    <w:rsid w:val="00F2533D"/>
    <w:rsid w:val="00F30698"/>
    <w:rsid w:val="00F32DE1"/>
    <w:rsid w:val="00F41E73"/>
    <w:rsid w:val="00F45D11"/>
    <w:rsid w:val="00F46BDF"/>
    <w:rsid w:val="00F5440D"/>
    <w:rsid w:val="00F706EC"/>
    <w:rsid w:val="00F8219F"/>
    <w:rsid w:val="00F872E4"/>
    <w:rsid w:val="00FB337E"/>
    <w:rsid w:val="00FC597B"/>
    <w:rsid w:val="00FD5540"/>
    <w:rsid w:val="00FF44E7"/>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E643"/>
  <w15:chartTrackingRefBased/>
  <w15:docId w15:val="{39BB9745-ABAD-49B9-AC34-A0D1BDBE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Heading4">
    <w:name w:val="heading 4"/>
    <w:basedOn w:val="Normal"/>
    <w:next w:val="Normal"/>
    <w:link w:val="Heading4Char"/>
    <w:uiPriority w:val="9"/>
    <w:semiHidden/>
    <w:unhideWhenUsed/>
    <w:qFormat/>
    <w:rsid w:val="005177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27D"/>
    <w:rPr>
      <w:noProof/>
      <w:lang w:val="en-GB"/>
    </w:rPr>
  </w:style>
  <w:style w:type="paragraph" w:styleId="Footer">
    <w:name w:val="footer"/>
    <w:basedOn w:val="Normal"/>
    <w:link w:val="FooterChar"/>
    <w:uiPriority w:val="99"/>
    <w:unhideWhenUsed/>
    <w:rsid w:val="00C662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27D"/>
    <w:rPr>
      <w:noProof/>
      <w:lang w:val="en-GB"/>
    </w:rPr>
  </w:style>
  <w:style w:type="paragraph" w:styleId="NoSpacing">
    <w:name w:val="No Spacing"/>
    <w:uiPriority w:val="1"/>
    <w:qFormat/>
    <w:rsid w:val="00C6627D"/>
    <w:pPr>
      <w:spacing w:after="0" w:line="240" w:lineRule="auto"/>
    </w:pPr>
    <w:rPr>
      <w:noProof/>
      <w:lang w:val="en-GB"/>
    </w:rPr>
  </w:style>
  <w:style w:type="character" w:styleId="Hyperlink">
    <w:name w:val="Hyperlink"/>
    <w:basedOn w:val="DefaultParagraphFont"/>
    <w:uiPriority w:val="99"/>
    <w:unhideWhenUsed/>
    <w:rsid w:val="00C6627D"/>
    <w:rPr>
      <w:color w:val="0563C1" w:themeColor="hyperlink"/>
      <w:u w:val="single"/>
    </w:rPr>
  </w:style>
  <w:style w:type="table" w:styleId="TableGrid">
    <w:name w:val="Table Grid"/>
    <w:basedOn w:val="TableNormal"/>
    <w:uiPriority w:val="39"/>
    <w:rsid w:val="00C66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4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09A"/>
    <w:rPr>
      <w:rFonts w:ascii="Segoe UI" w:hAnsi="Segoe UI" w:cs="Segoe UI"/>
      <w:noProof/>
      <w:sz w:val="18"/>
      <w:szCs w:val="18"/>
      <w:lang w:val="en-GB"/>
    </w:rPr>
  </w:style>
  <w:style w:type="paragraph" w:styleId="ListParagraph">
    <w:name w:val="List Paragraph"/>
    <w:basedOn w:val="Normal"/>
    <w:uiPriority w:val="34"/>
    <w:qFormat/>
    <w:rsid w:val="008B010E"/>
    <w:pPr>
      <w:spacing w:after="200" w:line="276" w:lineRule="auto"/>
      <w:ind w:left="720"/>
      <w:contextualSpacing/>
    </w:pPr>
    <w:rPr>
      <w:rFonts w:eastAsiaTheme="minorEastAsia"/>
      <w:noProof w:val="0"/>
      <w:lang w:val="en-US"/>
    </w:rPr>
  </w:style>
  <w:style w:type="paragraph" w:styleId="BodyTextIndent2">
    <w:name w:val="Body Text Indent 2"/>
    <w:basedOn w:val="Normal"/>
    <w:link w:val="BodyTextIndent2Char"/>
    <w:rsid w:val="00C22CB0"/>
    <w:pPr>
      <w:spacing w:after="0" w:line="240" w:lineRule="auto"/>
      <w:ind w:left="720" w:hanging="720"/>
      <w:jc w:val="both"/>
    </w:pPr>
    <w:rPr>
      <w:rFonts w:ascii="Univers" w:eastAsia="Times New Roman" w:hAnsi="Univers" w:cs="Times New Roman"/>
      <w:noProof w:val="0"/>
      <w:snapToGrid w:val="0"/>
      <w:sz w:val="24"/>
      <w:szCs w:val="20"/>
    </w:rPr>
  </w:style>
  <w:style w:type="character" w:customStyle="1" w:styleId="BodyTextIndent2Char">
    <w:name w:val="Body Text Indent 2 Char"/>
    <w:basedOn w:val="DefaultParagraphFont"/>
    <w:link w:val="BodyTextIndent2"/>
    <w:rsid w:val="00C22CB0"/>
    <w:rPr>
      <w:rFonts w:ascii="Univers" w:eastAsia="Times New Roman" w:hAnsi="Univers" w:cs="Times New Roman"/>
      <w:snapToGrid w:val="0"/>
      <w:sz w:val="24"/>
      <w:szCs w:val="20"/>
      <w:lang w:val="en-GB"/>
    </w:rPr>
  </w:style>
  <w:style w:type="paragraph" w:customStyle="1" w:styleId="StyleHeading4Arial">
    <w:name w:val="Style Heading 4 + Arial"/>
    <w:basedOn w:val="Heading4"/>
    <w:autoRedefine/>
    <w:rsid w:val="005177B0"/>
    <w:pPr>
      <w:keepLines w:val="0"/>
      <w:spacing w:before="240" w:line="240" w:lineRule="auto"/>
    </w:pPr>
    <w:rPr>
      <w:rFonts w:ascii="Univers" w:eastAsia="Times New Roman" w:hAnsi="Univers" w:cs="Times New Roman"/>
      <w:b/>
      <w:i w:val="0"/>
      <w:iCs w:val="0"/>
      <w:noProof w:val="0"/>
      <w:snapToGrid w:val="0"/>
      <w:color w:val="auto"/>
      <w:sz w:val="24"/>
      <w:szCs w:val="24"/>
    </w:rPr>
  </w:style>
  <w:style w:type="character" w:customStyle="1" w:styleId="Heading4Char">
    <w:name w:val="Heading 4 Char"/>
    <w:basedOn w:val="DefaultParagraphFont"/>
    <w:link w:val="Heading4"/>
    <w:uiPriority w:val="9"/>
    <w:semiHidden/>
    <w:rsid w:val="005177B0"/>
    <w:rPr>
      <w:rFonts w:asciiTheme="majorHAnsi" w:eastAsiaTheme="majorEastAsia" w:hAnsiTheme="majorHAnsi" w:cstheme="majorBidi"/>
      <w:i/>
      <w:iCs/>
      <w:noProof/>
      <w:color w:val="2E74B5" w:themeColor="accent1" w:themeShade="BF"/>
      <w:lang w:val="en-GB"/>
    </w:rPr>
  </w:style>
  <w:style w:type="paragraph" w:styleId="BodyTextIndent">
    <w:name w:val="Body Text Indent"/>
    <w:basedOn w:val="Normal"/>
    <w:link w:val="BodyTextIndentChar"/>
    <w:uiPriority w:val="99"/>
    <w:semiHidden/>
    <w:unhideWhenUsed/>
    <w:rsid w:val="0062427F"/>
    <w:pPr>
      <w:spacing w:after="120"/>
      <w:ind w:left="283"/>
    </w:pPr>
  </w:style>
  <w:style w:type="character" w:customStyle="1" w:styleId="BodyTextIndentChar">
    <w:name w:val="Body Text Indent Char"/>
    <w:basedOn w:val="DefaultParagraphFont"/>
    <w:link w:val="BodyTextIndent"/>
    <w:uiPriority w:val="99"/>
    <w:semiHidden/>
    <w:rsid w:val="0062427F"/>
    <w:rPr>
      <w:noProof/>
      <w:lang w:val="en-GB"/>
    </w:rPr>
  </w:style>
  <w:style w:type="paragraph" w:styleId="BodyText">
    <w:name w:val="Body Text"/>
    <w:basedOn w:val="Normal"/>
    <w:link w:val="BodyTextChar"/>
    <w:uiPriority w:val="99"/>
    <w:semiHidden/>
    <w:unhideWhenUsed/>
    <w:rsid w:val="00366491"/>
    <w:pPr>
      <w:spacing w:after="120"/>
    </w:pPr>
  </w:style>
  <w:style w:type="character" w:customStyle="1" w:styleId="BodyTextChar">
    <w:name w:val="Body Text Char"/>
    <w:basedOn w:val="DefaultParagraphFont"/>
    <w:link w:val="BodyText"/>
    <w:uiPriority w:val="99"/>
    <w:semiHidden/>
    <w:rsid w:val="00366491"/>
    <w:rPr>
      <w:noProo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8C0C5-E9F3-4173-A3C3-8CAFAD057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Pages>
  <Words>1509</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Thirouven MEGHOO</dc:creator>
  <cp:keywords/>
  <dc:description/>
  <cp:lastModifiedBy>construction industry</cp:lastModifiedBy>
  <cp:revision>130</cp:revision>
  <cp:lastPrinted>2019-06-10T08:54:00Z</cp:lastPrinted>
  <dcterms:created xsi:type="dcterms:W3CDTF">2021-10-09T12:11:00Z</dcterms:created>
  <dcterms:modified xsi:type="dcterms:W3CDTF">2021-10-11T10:54:00Z</dcterms:modified>
</cp:coreProperties>
</file>