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7267F" w14:textId="7278281B" w:rsidR="00043E22" w:rsidRDefault="00043E22" w:rsidP="00043E22">
      <w:pPr>
        <w:spacing w:after="0" w:line="240" w:lineRule="auto"/>
        <w:jc w:val="center"/>
        <w:rPr>
          <w:rFonts w:ascii="Calibri" w:hAnsi="Calibri" w:cs="Calibri"/>
          <w:b/>
          <w:sz w:val="28"/>
          <w:szCs w:val="28"/>
          <w:u w:val="single"/>
        </w:rPr>
      </w:pPr>
      <w:r w:rsidRPr="008C589D">
        <w:rPr>
          <w:rFonts w:ascii="Calibri" w:hAnsi="Calibri" w:cs="Calibri"/>
          <w:b/>
          <w:sz w:val="28"/>
          <w:szCs w:val="28"/>
          <w:u w:val="single"/>
        </w:rPr>
        <w:t>AGREEMENT</w:t>
      </w:r>
    </w:p>
    <w:p w14:paraId="4181BA87" w14:textId="77777777" w:rsidR="00034A59" w:rsidRPr="008C589D" w:rsidRDefault="00034A59" w:rsidP="00043E22">
      <w:pPr>
        <w:spacing w:after="0" w:line="240" w:lineRule="auto"/>
        <w:jc w:val="center"/>
        <w:rPr>
          <w:rFonts w:ascii="Calibri" w:hAnsi="Calibri" w:cs="Calibri"/>
          <w:b/>
          <w:sz w:val="28"/>
          <w:szCs w:val="28"/>
          <w:u w:val="single"/>
        </w:rPr>
      </w:pPr>
    </w:p>
    <w:p w14:paraId="3390D9EC" w14:textId="078EB3F4" w:rsidR="001214C1" w:rsidRDefault="008A3A48" w:rsidP="00043E22">
      <w:pPr>
        <w:spacing w:after="0" w:line="360" w:lineRule="auto"/>
        <w:contextualSpacing/>
        <w:jc w:val="both"/>
        <w:rPr>
          <w:rFonts w:ascii="Calibri" w:hAnsi="Calibri" w:cs="Calibri"/>
        </w:rPr>
      </w:pPr>
      <w:r>
        <w:rPr>
          <w:rFonts w:ascii="Calibri" w:hAnsi="Calibri" w:cs="Calibri"/>
          <w:b/>
        </w:rPr>
        <w:t xml:space="preserve">This Agreement </w:t>
      </w:r>
      <w:r w:rsidRPr="00ED1F86">
        <w:rPr>
          <w:rFonts w:ascii="Calibri" w:hAnsi="Calibri" w:cs="Calibri"/>
          <w:bCs/>
        </w:rPr>
        <w:t>is</w:t>
      </w:r>
      <w:r w:rsidR="00043E22" w:rsidRPr="008C589D">
        <w:rPr>
          <w:rFonts w:ascii="Calibri" w:hAnsi="Calibri" w:cs="Calibri"/>
        </w:rPr>
        <w:t xml:space="preserve"> made this ……. day of …….</w:t>
      </w:r>
      <w:r w:rsidR="00043E22" w:rsidRPr="008C589D">
        <w:rPr>
          <w:rFonts w:ascii="Calibri" w:hAnsi="Calibri" w:cs="Calibri"/>
          <w:bCs/>
        </w:rPr>
        <w:t>…………… in the year ………………</w:t>
      </w:r>
      <w:r w:rsidR="000335AD">
        <w:rPr>
          <w:rFonts w:ascii="Calibri" w:hAnsi="Calibri" w:cs="Calibri"/>
          <w:bCs/>
        </w:rPr>
        <w:t>……………</w:t>
      </w:r>
      <w:r w:rsidR="00043E22" w:rsidRPr="008C589D">
        <w:rPr>
          <w:rFonts w:ascii="Calibri" w:hAnsi="Calibri" w:cs="Calibri"/>
          <w:bCs/>
        </w:rPr>
        <w:t xml:space="preserve">……..., </w:t>
      </w:r>
      <w:r w:rsidR="00043E22" w:rsidRPr="008C589D">
        <w:rPr>
          <w:rFonts w:ascii="Calibri" w:hAnsi="Calibri" w:cs="Calibri"/>
        </w:rPr>
        <w:t>between</w:t>
      </w:r>
      <w:bookmarkStart w:id="0" w:name="_Hlk76928707"/>
      <w:r w:rsidR="00043E22" w:rsidRPr="008C589D">
        <w:rPr>
          <w:rFonts w:ascii="Calibri" w:hAnsi="Calibri" w:cs="Calibri"/>
        </w:rPr>
        <w:t xml:space="preserve"> </w:t>
      </w:r>
    </w:p>
    <w:p w14:paraId="2DBC5E1A" w14:textId="105CB100" w:rsidR="008A3A48" w:rsidRDefault="00CE1630" w:rsidP="00CE1630">
      <w:pPr>
        <w:spacing w:after="0" w:line="360" w:lineRule="auto"/>
        <w:contextualSpacing/>
        <w:rPr>
          <w:rFonts w:ascii="Calibri" w:hAnsi="Calibri" w:cs="Calibri"/>
        </w:rPr>
      </w:pPr>
      <w:r>
        <w:rPr>
          <w:rFonts w:ascii="Calibri" w:hAnsi="Calibri" w:cs="Calibri"/>
          <w:b/>
        </w:rPr>
        <w:t xml:space="preserve">…………….……………………………….. </w:t>
      </w:r>
      <w:r w:rsidRPr="008C589D">
        <w:rPr>
          <w:rFonts w:ascii="Calibri" w:hAnsi="Calibri" w:cs="Calibri"/>
        </w:rPr>
        <w:t xml:space="preserve">(Company </w:t>
      </w:r>
      <w:r>
        <w:rPr>
          <w:rFonts w:ascii="Calibri" w:hAnsi="Calibri" w:cs="Calibri"/>
        </w:rPr>
        <w:t xml:space="preserve">Regn. </w:t>
      </w:r>
      <w:r w:rsidRPr="008C589D">
        <w:rPr>
          <w:rFonts w:ascii="Calibri" w:hAnsi="Calibri" w:cs="Calibri"/>
        </w:rPr>
        <w:t xml:space="preserve">No. …………………………… and BRN No. ……………………)  </w:t>
      </w:r>
      <w:r>
        <w:rPr>
          <w:rFonts w:ascii="Calibri" w:hAnsi="Calibri" w:cs="Calibri"/>
        </w:rPr>
        <w:t xml:space="preserve">represented by </w:t>
      </w:r>
      <w:r>
        <w:rPr>
          <w:rFonts w:ascii="Calibri" w:hAnsi="Calibri" w:cs="Calibri"/>
          <w:b/>
        </w:rPr>
        <w:t xml:space="preserve"> </w:t>
      </w:r>
      <w:r w:rsidR="00043E22" w:rsidRPr="008C589D">
        <w:rPr>
          <w:rFonts w:ascii="Calibri" w:hAnsi="Calibri" w:cs="Calibri"/>
          <w:b/>
        </w:rPr>
        <w:t>Mr/Ms ….</w:t>
      </w:r>
      <w:r w:rsidR="00043E22" w:rsidRPr="008C589D">
        <w:rPr>
          <w:rFonts w:ascii="Calibri" w:hAnsi="Calibri" w:cs="Calibri"/>
          <w:bCs/>
        </w:rPr>
        <w:t xml:space="preserve">..…………………………………………………….. </w:t>
      </w:r>
      <w:r w:rsidR="00043E22" w:rsidRPr="008C589D">
        <w:rPr>
          <w:rFonts w:ascii="Calibri" w:hAnsi="Calibri" w:cs="Calibri"/>
        </w:rPr>
        <w:t xml:space="preserve">(NID No. …….………………………………….) </w:t>
      </w:r>
      <w:r>
        <w:rPr>
          <w:rFonts w:ascii="Calibri" w:hAnsi="Calibri" w:cs="Calibri"/>
        </w:rPr>
        <w:t>and duly registered at the CIDB bearing Regn. No. …………..</w:t>
      </w:r>
      <w:r w:rsidRPr="008C589D">
        <w:rPr>
          <w:rFonts w:ascii="Calibri" w:hAnsi="Calibri" w:cs="Calibri"/>
        </w:rPr>
        <w:t>…</w:t>
      </w:r>
      <w:r>
        <w:rPr>
          <w:rFonts w:ascii="Calibri" w:hAnsi="Calibri" w:cs="Calibri"/>
        </w:rPr>
        <w:t xml:space="preserve"> </w:t>
      </w:r>
      <w:r w:rsidR="0054652D">
        <w:rPr>
          <w:rFonts w:ascii="Calibri" w:hAnsi="Calibri" w:cs="Calibri"/>
        </w:rPr>
        <w:t>O</w:t>
      </w:r>
      <w:r w:rsidR="001214C1">
        <w:rPr>
          <w:rFonts w:ascii="Calibri" w:hAnsi="Calibri" w:cs="Calibri"/>
        </w:rPr>
        <w:t xml:space="preserve">f …………………………………………………….. </w:t>
      </w:r>
      <w:r w:rsidR="00043E22" w:rsidRPr="008C589D">
        <w:rPr>
          <w:rFonts w:ascii="Calibri" w:hAnsi="Calibri" w:cs="Calibri"/>
        </w:rPr>
        <w:t xml:space="preserve">(hereinafter referred to as the </w:t>
      </w:r>
      <w:r w:rsidR="00043E22" w:rsidRPr="008C589D">
        <w:rPr>
          <w:rFonts w:ascii="Calibri" w:hAnsi="Calibri" w:cs="Calibri"/>
          <w:b/>
          <w:bCs/>
        </w:rPr>
        <w:t>“Employer</w:t>
      </w:r>
      <w:r w:rsidR="00043E22" w:rsidRPr="008C589D">
        <w:rPr>
          <w:rFonts w:ascii="Calibri" w:hAnsi="Calibri" w:cs="Calibri"/>
        </w:rPr>
        <w:t>”)</w:t>
      </w:r>
      <w:bookmarkEnd w:id="0"/>
    </w:p>
    <w:p w14:paraId="78B3E2A3" w14:textId="44C7465B" w:rsidR="001214C1" w:rsidRDefault="001214C1" w:rsidP="001B3C6E">
      <w:pPr>
        <w:jc w:val="right"/>
        <w:rPr>
          <w:lang w:val="en-US"/>
        </w:rPr>
      </w:pPr>
      <w:r>
        <w:rPr>
          <w:lang w:val="en-US"/>
        </w:rPr>
        <w:t>on the one part</w:t>
      </w:r>
    </w:p>
    <w:p w14:paraId="280A889E" w14:textId="77777777" w:rsidR="001214C1" w:rsidRDefault="001214C1" w:rsidP="001214C1">
      <w:pPr>
        <w:rPr>
          <w:lang w:val="en-US"/>
        </w:rPr>
      </w:pPr>
      <w:r>
        <w:rPr>
          <w:lang w:val="en-US"/>
        </w:rPr>
        <w:t xml:space="preserve">and </w:t>
      </w:r>
    </w:p>
    <w:p w14:paraId="10515D03" w14:textId="47E42D35" w:rsidR="001214C1" w:rsidRDefault="001214C1" w:rsidP="001214C1">
      <w:pPr>
        <w:rPr>
          <w:lang w:val="en-US"/>
        </w:rPr>
      </w:pPr>
      <w:r w:rsidRPr="008C589D">
        <w:rPr>
          <w:rFonts w:ascii="Calibri" w:hAnsi="Calibri" w:cs="Calibri"/>
        </w:rPr>
        <w:t>…………….</w:t>
      </w:r>
      <w:r w:rsidRPr="008C589D">
        <w:rPr>
          <w:rFonts w:ascii="Calibri" w:hAnsi="Calibri" w:cs="Calibri"/>
          <w:bCs/>
        </w:rPr>
        <w:t xml:space="preserve">……………………………………………………………………… </w:t>
      </w:r>
      <w:r w:rsidRPr="008C589D">
        <w:rPr>
          <w:rFonts w:ascii="Calibri" w:hAnsi="Calibri" w:cs="Calibri"/>
        </w:rPr>
        <w:t xml:space="preserve">(Company </w:t>
      </w:r>
      <w:r>
        <w:rPr>
          <w:rFonts w:ascii="Calibri" w:hAnsi="Calibri" w:cs="Calibri"/>
        </w:rPr>
        <w:t xml:space="preserve">Regn. </w:t>
      </w:r>
      <w:r w:rsidRPr="008C589D">
        <w:rPr>
          <w:rFonts w:ascii="Calibri" w:hAnsi="Calibri" w:cs="Calibri"/>
        </w:rPr>
        <w:t xml:space="preserve">No. …………………………… and BRN No. …………………………………)  having its registered office at </w:t>
      </w:r>
      <w:r>
        <w:rPr>
          <w:rFonts w:ascii="Calibri" w:hAnsi="Calibri" w:cs="Calibri"/>
        </w:rPr>
        <w:t>………………………………………………………… and duly registered at the CIDB bearing Regn. No. …………..</w:t>
      </w:r>
      <w:r w:rsidRPr="008C589D">
        <w:rPr>
          <w:rFonts w:ascii="Calibri" w:hAnsi="Calibri" w:cs="Calibri"/>
        </w:rPr>
        <w:t>…</w:t>
      </w:r>
      <w:r>
        <w:rPr>
          <w:rFonts w:ascii="Calibri" w:hAnsi="Calibri" w:cs="Calibri"/>
        </w:rPr>
        <w:t xml:space="preserve">  </w:t>
      </w:r>
      <w:r w:rsidRPr="008C589D">
        <w:rPr>
          <w:rFonts w:ascii="Calibri" w:hAnsi="Calibri" w:cs="Calibri"/>
        </w:rPr>
        <w:t xml:space="preserve">represented by </w:t>
      </w:r>
      <w:r w:rsidRPr="008C589D">
        <w:rPr>
          <w:rFonts w:ascii="Calibri" w:hAnsi="Calibri" w:cs="Calibri"/>
          <w:b/>
        </w:rPr>
        <w:t xml:space="preserve">Mr </w:t>
      </w:r>
      <w:r w:rsidR="00831199">
        <w:rPr>
          <w:rFonts w:ascii="Calibri" w:hAnsi="Calibri" w:cs="Calibri"/>
          <w:b/>
        </w:rPr>
        <w:t xml:space="preserve">…………………………… </w:t>
      </w:r>
      <w:r w:rsidRPr="008C589D">
        <w:rPr>
          <w:rFonts w:ascii="Calibri" w:hAnsi="Calibri" w:cs="Calibri"/>
          <w:bCs/>
        </w:rPr>
        <w:t xml:space="preserve">…………………………………………………………………..……… </w:t>
      </w:r>
      <w:r w:rsidRPr="008C589D">
        <w:rPr>
          <w:rFonts w:ascii="Calibri" w:hAnsi="Calibri" w:cs="Calibri"/>
        </w:rPr>
        <w:t>(N</w:t>
      </w:r>
      <w:r w:rsidRPr="008A3A48">
        <w:rPr>
          <w:rFonts w:ascii="Calibri" w:hAnsi="Calibri" w:cs="Calibri"/>
        </w:rPr>
        <w:t>ID No. …….…………………………)</w:t>
      </w:r>
      <w:r>
        <w:rPr>
          <w:rFonts w:ascii="Calibri" w:hAnsi="Calibri" w:cs="Calibri"/>
        </w:rPr>
        <w:t xml:space="preserve"> </w:t>
      </w:r>
      <w:r w:rsidRPr="008C589D">
        <w:rPr>
          <w:rFonts w:ascii="Calibri" w:hAnsi="Calibri" w:cs="Calibri"/>
        </w:rPr>
        <w:t xml:space="preserve">(hereinafter referred to as the </w:t>
      </w:r>
      <w:r w:rsidRPr="008C589D">
        <w:rPr>
          <w:rFonts w:ascii="Calibri" w:hAnsi="Calibri" w:cs="Calibri"/>
          <w:b/>
          <w:bCs/>
        </w:rPr>
        <w:t>“Contractor”)</w:t>
      </w:r>
    </w:p>
    <w:p w14:paraId="25A2B029" w14:textId="77777777" w:rsidR="001214C1" w:rsidRDefault="001214C1" w:rsidP="001214C1">
      <w:pPr>
        <w:jc w:val="right"/>
        <w:rPr>
          <w:lang w:val="en-US"/>
        </w:rPr>
      </w:pPr>
      <w:r>
        <w:rPr>
          <w:lang w:val="en-US"/>
        </w:rPr>
        <w:t>on the other part</w:t>
      </w:r>
    </w:p>
    <w:p w14:paraId="0BD23B1D" w14:textId="0A94E06B" w:rsidR="00043E22" w:rsidRPr="001B3C6E" w:rsidRDefault="001214C1" w:rsidP="00043E22">
      <w:pPr>
        <w:spacing w:after="0" w:line="360" w:lineRule="auto"/>
        <w:contextualSpacing/>
        <w:jc w:val="both"/>
        <w:rPr>
          <w:rFonts w:ascii="Calibri" w:hAnsi="Calibri" w:cs="Calibri"/>
          <w:b/>
          <w:bCs/>
        </w:rPr>
      </w:pPr>
      <w:r w:rsidRPr="001B3C6E">
        <w:rPr>
          <w:rFonts w:ascii="Calibri" w:hAnsi="Calibri" w:cs="Calibri"/>
          <w:b/>
          <w:bCs/>
        </w:rPr>
        <w:t xml:space="preserve">Whereas </w:t>
      </w:r>
    </w:p>
    <w:p w14:paraId="67C6BEA0" w14:textId="02487DD6" w:rsidR="00103283" w:rsidRDefault="008A3A48" w:rsidP="001214C1">
      <w:pPr>
        <w:pStyle w:val="ListParagraph"/>
        <w:numPr>
          <w:ilvl w:val="0"/>
          <w:numId w:val="17"/>
        </w:numPr>
        <w:spacing w:after="0" w:line="240" w:lineRule="auto"/>
        <w:jc w:val="both"/>
        <w:rPr>
          <w:rFonts w:ascii="Calibri" w:hAnsi="Calibri" w:cs="Calibri"/>
        </w:rPr>
      </w:pPr>
      <w:r w:rsidRPr="001B3C6E">
        <w:rPr>
          <w:rFonts w:ascii="Calibri" w:hAnsi="Calibri" w:cs="Calibri"/>
        </w:rPr>
        <w:t xml:space="preserve">The Contractor has submitted an offer for the construction of a residential building of an area of </w:t>
      </w:r>
      <w:r w:rsidRPr="00B51AB9">
        <w:rPr>
          <w:rFonts w:ascii="Calibri" w:hAnsi="Calibri" w:cs="Calibri"/>
          <w:b/>
          <w:bCs/>
        </w:rPr>
        <w:t>…… sqm</w:t>
      </w:r>
      <w:r w:rsidR="00262780">
        <w:rPr>
          <w:rFonts w:ascii="Calibri" w:hAnsi="Calibri" w:cs="Calibri"/>
        </w:rPr>
        <w:t xml:space="preserve"> (hereafter referred to as the Works) </w:t>
      </w:r>
      <w:r w:rsidRPr="001B3C6E">
        <w:rPr>
          <w:rFonts w:ascii="Calibri" w:hAnsi="Calibri" w:cs="Calibri"/>
        </w:rPr>
        <w:t xml:space="preserve">as per the drawings and other </w:t>
      </w:r>
      <w:r w:rsidR="00103283" w:rsidRPr="00103283">
        <w:rPr>
          <w:rFonts w:ascii="Calibri" w:hAnsi="Calibri" w:cs="Calibri"/>
        </w:rPr>
        <w:t>documents</w:t>
      </w:r>
      <w:r w:rsidR="001214C1">
        <w:rPr>
          <w:rFonts w:ascii="Calibri" w:hAnsi="Calibri" w:cs="Calibri"/>
        </w:rPr>
        <w:t xml:space="preserve"> </w:t>
      </w:r>
      <w:r w:rsidR="00262780">
        <w:rPr>
          <w:rFonts w:ascii="Calibri" w:hAnsi="Calibri" w:cs="Calibri"/>
        </w:rPr>
        <w:t xml:space="preserve">(hereinafter referred to as the Contract Drawings) </w:t>
      </w:r>
      <w:r w:rsidR="001214C1">
        <w:rPr>
          <w:rFonts w:ascii="Calibri" w:hAnsi="Calibri" w:cs="Calibri"/>
        </w:rPr>
        <w:t>prepared by the Employer</w:t>
      </w:r>
      <w:r w:rsidR="00103283" w:rsidRPr="00103283">
        <w:rPr>
          <w:rFonts w:ascii="Calibri" w:hAnsi="Calibri" w:cs="Calibri"/>
        </w:rPr>
        <w:t>.</w:t>
      </w:r>
      <w:r w:rsidRPr="001B3C6E">
        <w:rPr>
          <w:rFonts w:ascii="Calibri" w:hAnsi="Calibri" w:cs="Calibri"/>
        </w:rPr>
        <w:t xml:space="preserve">  </w:t>
      </w:r>
    </w:p>
    <w:p w14:paraId="38CFF938" w14:textId="77777777" w:rsidR="00AD3AA7" w:rsidRPr="001B3C6E" w:rsidRDefault="00AD3AA7" w:rsidP="001B3C6E">
      <w:pPr>
        <w:pStyle w:val="ListParagraph"/>
        <w:spacing w:after="0" w:line="240" w:lineRule="auto"/>
        <w:ind w:left="363"/>
        <w:jc w:val="both"/>
        <w:rPr>
          <w:rFonts w:ascii="Calibri" w:hAnsi="Calibri" w:cs="Calibri"/>
        </w:rPr>
      </w:pPr>
    </w:p>
    <w:p w14:paraId="44852F8D" w14:textId="5CEBBB91" w:rsidR="008A3A48" w:rsidRPr="00E04A61" w:rsidRDefault="00103283" w:rsidP="001B3C6E">
      <w:pPr>
        <w:pStyle w:val="ListParagraph"/>
        <w:numPr>
          <w:ilvl w:val="0"/>
          <w:numId w:val="17"/>
        </w:numPr>
        <w:spacing w:after="0" w:line="240" w:lineRule="auto"/>
        <w:jc w:val="both"/>
        <w:rPr>
          <w:rFonts w:cstheme="minorHAnsi"/>
        </w:rPr>
      </w:pPr>
      <w:r w:rsidRPr="00E04A61">
        <w:rPr>
          <w:rFonts w:cstheme="minorHAnsi"/>
        </w:rPr>
        <w:t xml:space="preserve">The Employer has accepted the Contractor's offer and agrees that in consideration for the execution of the Works </w:t>
      </w:r>
      <w:r w:rsidR="001214C1" w:rsidRPr="00E04A61">
        <w:rPr>
          <w:rFonts w:cstheme="minorHAnsi"/>
        </w:rPr>
        <w:t xml:space="preserve">the Employer shall pay the Contractor the amount of </w:t>
      </w:r>
      <w:r w:rsidR="00AD3AA7" w:rsidRPr="00E04A61">
        <w:rPr>
          <w:rFonts w:cstheme="minorHAnsi"/>
        </w:rPr>
        <w:t>MU</w:t>
      </w:r>
      <w:r w:rsidR="001214C1" w:rsidRPr="00E04A61">
        <w:rPr>
          <w:rFonts w:cstheme="minorHAnsi"/>
        </w:rPr>
        <w:t xml:space="preserve">R </w:t>
      </w:r>
      <w:r w:rsidR="00AD3AA7" w:rsidRPr="00E04A61">
        <w:rPr>
          <w:rFonts w:cstheme="minorHAnsi"/>
        </w:rPr>
        <w:t>……………… (Rupees ……………………………………………………………………………………………………)</w:t>
      </w:r>
    </w:p>
    <w:p w14:paraId="58B11EE4" w14:textId="77777777" w:rsidR="00103283" w:rsidRDefault="00103283" w:rsidP="00043E22">
      <w:pPr>
        <w:spacing w:after="0" w:line="240" w:lineRule="auto"/>
        <w:ind w:left="3"/>
        <w:jc w:val="both"/>
        <w:rPr>
          <w:rFonts w:ascii="Calibri" w:hAnsi="Calibri" w:cs="Calibri"/>
          <w:sz w:val="16"/>
          <w:szCs w:val="16"/>
        </w:rPr>
      </w:pPr>
    </w:p>
    <w:p w14:paraId="4D524A54" w14:textId="77777777" w:rsidR="00103283" w:rsidRPr="008C589D" w:rsidRDefault="00103283" w:rsidP="00043E22">
      <w:pPr>
        <w:spacing w:after="0" w:line="240" w:lineRule="auto"/>
        <w:ind w:left="3"/>
        <w:jc w:val="both"/>
        <w:rPr>
          <w:rFonts w:ascii="Calibri" w:hAnsi="Calibri" w:cs="Calibri"/>
          <w:sz w:val="16"/>
          <w:szCs w:val="16"/>
        </w:rPr>
      </w:pPr>
    </w:p>
    <w:p w14:paraId="79360450" w14:textId="0E81DCB7" w:rsidR="00043E22" w:rsidRPr="008C589D" w:rsidRDefault="00043E22" w:rsidP="00043E22">
      <w:pPr>
        <w:spacing w:after="0" w:line="240" w:lineRule="auto"/>
        <w:ind w:left="3"/>
        <w:jc w:val="both"/>
        <w:rPr>
          <w:rFonts w:ascii="Calibri" w:hAnsi="Calibri" w:cs="Calibri"/>
        </w:rPr>
      </w:pPr>
      <w:r w:rsidRPr="008C589D">
        <w:rPr>
          <w:rFonts w:ascii="Calibri" w:hAnsi="Calibri" w:cs="Calibri"/>
        </w:rPr>
        <w:t xml:space="preserve">The Employer and the Contractor </w:t>
      </w:r>
      <w:r w:rsidR="00262780">
        <w:rPr>
          <w:rFonts w:ascii="Calibri" w:hAnsi="Calibri" w:cs="Calibri"/>
        </w:rPr>
        <w:t xml:space="preserve">hereby </w:t>
      </w:r>
      <w:r w:rsidRPr="008C589D">
        <w:rPr>
          <w:rFonts w:ascii="Calibri" w:hAnsi="Calibri" w:cs="Calibri"/>
        </w:rPr>
        <w:t>agree as follows:</w:t>
      </w:r>
    </w:p>
    <w:p w14:paraId="2850673A" w14:textId="77777777" w:rsidR="00043E22" w:rsidRPr="008C589D" w:rsidRDefault="00043E22" w:rsidP="00043E22">
      <w:pPr>
        <w:widowControl w:val="0"/>
        <w:autoSpaceDE w:val="0"/>
        <w:autoSpaceDN w:val="0"/>
        <w:spacing w:after="0" w:line="240" w:lineRule="auto"/>
        <w:ind w:left="720"/>
        <w:contextualSpacing/>
        <w:jc w:val="both"/>
        <w:rPr>
          <w:rFonts w:ascii="Calibri" w:hAnsi="Calibri" w:cs="Calibri"/>
          <w:b/>
          <w:sz w:val="16"/>
          <w:szCs w:val="16"/>
        </w:rPr>
      </w:pPr>
    </w:p>
    <w:p w14:paraId="2F94E0C8" w14:textId="77777777" w:rsidR="00043E22" w:rsidRPr="008C589D" w:rsidRDefault="00043E22" w:rsidP="00043E22">
      <w:pPr>
        <w:numPr>
          <w:ilvl w:val="0"/>
          <w:numId w:val="1"/>
        </w:numPr>
        <w:spacing w:after="0" w:line="240" w:lineRule="auto"/>
        <w:ind w:left="426" w:hanging="426"/>
        <w:contextualSpacing/>
        <w:jc w:val="both"/>
        <w:rPr>
          <w:rFonts w:ascii="Calibri" w:hAnsi="Calibri" w:cs="Calibri"/>
          <w:b/>
          <w:bCs/>
        </w:rPr>
      </w:pPr>
      <w:r w:rsidRPr="008C589D">
        <w:rPr>
          <w:rFonts w:ascii="Calibri" w:hAnsi="Calibri" w:cs="Calibri"/>
          <w:b/>
          <w:bCs/>
        </w:rPr>
        <w:t>Scope of Works</w:t>
      </w:r>
    </w:p>
    <w:p w14:paraId="7D8021C8" w14:textId="32BFB8DA"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Contractor shall perform the Works required under </w:t>
      </w:r>
      <w:r w:rsidR="00A65528">
        <w:rPr>
          <w:rFonts w:cstheme="minorHAnsi"/>
        </w:rPr>
        <w:t>this</w:t>
      </w:r>
      <w:r w:rsidR="00A65528" w:rsidRPr="008C589D">
        <w:rPr>
          <w:rFonts w:cstheme="minorHAnsi"/>
        </w:rPr>
        <w:t xml:space="preserve"> </w:t>
      </w:r>
      <w:r w:rsidRPr="008C589D">
        <w:rPr>
          <w:rFonts w:ascii="Calibri" w:hAnsi="Calibri" w:cs="Calibri"/>
        </w:rPr>
        <w:t>Contract</w:t>
      </w:r>
      <w:r w:rsidR="00262780">
        <w:rPr>
          <w:rFonts w:ascii="Calibri" w:hAnsi="Calibri" w:cs="Calibri"/>
        </w:rPr>
        <w:t xml:space="preserve"> in accordance with the Contract Documents</w:t>
      </w:r>
      <w:r w:rsidRPr="008C589D">
        <w:rPr>
          <w:rFonts w:ascii="Calibri" w:hAnsi="Calibri" w:cs="Calibri"/>
        </w:rPr>
        <w:t xml:space="preserve">. </w:t>
      </w:r>
      <w:r w:rsidR="00976090">
        <w:rPr>
          <w:rFonts w:ascii="Calibri" w:hAnsi="Calibri" w:cs="Calibri"/>
        </w:rPr>
        <w:t xml:space="preserve"> For any Contract for construction works of the value of                          Rs 1 million or more (excl. VAT), the Contractor shall submit a valid certificate of registration issued by the Construction Industry Development Board (CIDB).</w:t>
      </w:r>
    </w:p>
    <w:p w14:paraId="379D00A6" w14:textId="4824026A"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The Works comprises the Construction</w:t>
      </w:r>
      <w:r w:rsidR="00262780">
        <w:rPr>
          <w:rFonts w:ascii="Calibri" w:hAnsi="Calibri" w:cs="Calibri"/>
        </w:rPr>
        <w:t>, completion and maintenance</w:t>
      </w:r>
      <w:r w:rsidRPr="008C589D">
        <w:rPr>
          <w:rFonts w:ascii="Calibri" w:hAnsi="Calibri" w:cs="Calibri"/>
        </w:rPr>
        <w:t xml:space="preserve"> of a </w:t>
      </w:r>
      <w:r w:rsidR="00CE1630">
        <w:rPr>
          <w:rFonts w:ascii="Calibri" w:hAnsi="Calibri" w:cs="Calibri"/>
        </w:rPr>
        <w:t xml:space="preserve">residential building </w:t>
      </w:r>
      <w:r w:rsidRPr="008C589D">
        <w:rPr>
          <w:rFonts w:ascii="Calibri" w:hAnsi="Calibri" w:cs="Calibri"/>
        </w:rPr>
        <w:t xml:space="preserve">located at …………………………………..….…….  </w:t>
      </w:r>
    </w:p>
    <w:p w14:paraId="1D2EB80C" w14:textId="77777777" w:rsidR="00043E22" w:rsidRPr="008C589D" w:rsidRDefault="00043E22" w:rsidP="00043E22">
      <w:pPr>
        <w:numPr>
          <w:ilvl w:val="1"/>
          <w:numId w:val="1"/>
        </w:numPr>
        <w:spacing w:after="0" w:line="240" w:lineRule="auto"/>
        <w:ind w:left="993" w:hanging="567"/>
        <w:contextualSpacing/>
        <w:jc w:val="both"/>
        <w:rPr>
          <w:rFonts w:ascii="Calibri" w:hAnsi="Calibri" w:cs="Calibri"/>
          <w:b/>
          <w:bCs/>
          <w:color w:val="000000" w:themeColor="text1"/>
        </w:rPr>
      </w:pPr>
      <w:r w:rsidRPr="008C589D">
        <w:rPr>
          <w:rFonts w:ascii="Calibri" w:hAnsi="Calibri" w:cs="Calibri"/>
          <w:color w:val="000000" w:themeColor="text1"/>
        </w:rPr>
        <w:t xml:space="preserve">The </w:t>
      </w:r>
      <w:r w:rsidRPr="008C589D">
        <w:rPr>
          <w:rFonts w:ascii="Calibri" w:hAnsi="Calibri" w:cs="Calibri"/>
        </w:rPr>
        <w:t>Contractor</w:t>
      </w:r>
      <w:r w:rsidRPr="008C589D">
        <w:rPr>
          <w:rFonts w:ascii="Calibri" w:hAnsi="Calibri" w:cs="Calibri"/>
          <w:color w:val="000000" w:themeColor="text1"/>
        </w:rPr>
        <w:t xml:space="preserve"> shall</w:t>
      </w:r>
      <w:r w:rsidRPr="008C589D">
        <w:rPr>
          <w:rFonts w:ascii="Calibri" w:hAnsi="Calibri" w:cs="Calibri"/>
        </w:rPr>
        <w:t xml:space="preserve"> provide all supervision, labour, Materials, Plant and Contractor’s Equipment to complete the Works </w:t>
      </w:r>
      <w:r w:rsidRPr="008C589D">
        <w:rPr>
          <w:rFonts w:ascii="Calibri" w:hAnsi="Calibri" w:cs="Calibri"/>
          <w:color w:val="000000" w:themeColor="text1"/>
        </w:rPr>
        <w:t>(</w:t>
      </w:r>
      <w:r w:rsidRPr="008C589D">
        <w:rPr>
          <w:rFonts w:ascii="Calibri" w:hAnsi="Calibri" w:cs="Calibri"/>
          <w:i/>
          <w:iCs/>
          <w:color w:val="000000" w:themeColor="text1"/>
        </w:rPr>
        <w:t>“Gris</w:t>
      </w:r>
      <w:r w:rsidRPr="008C589D">
        <w:rPr>
          <w:rFonts w:ascii="Calibri" w:hAnsi="Calibri" w:cs="Calibri"/>
          <w:color w:val="000000" w:themeColor="text1"/>
        </w:rPr>
        <w:t>”).</w:t>
      </w:r>
    </w:p>
    <w:p w14:paraId="245772BD" w14:textId="007756D5" w:rsidR="00043E22" w:rsidRPr="008C589D" w:rsidRDefault="00043E22" w:rsidP="00043E22">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Scope of Works is </w:t>
      </w:r>
      <w:r w:rsidR="00CC4FEA" w:rsidRPr="008C589D">
        <w:rPr>
          <w:rFonts w:ascii="Calibri" w:hAnsi="Calibri" w:cs="Calibri"/>
        </w:rPr>
        <w:t>as follows:</w:t>
      </w:r>
    </w:p>
    <w:p w14:paraId="6475DDDE" w14:textId="77777777" w:rsidR="00CB6238" w:rsidRPr="008C589D" w:rsidRDefault="00CB6238" w:rsidP="00CB6238">
      <w:pPr>
        <w:spacing w:after="0" w:line="240" w:lineRule="auto"/>
        <w:ind w:hanging="851"/>
        <w:rPr>
          <w:rFonts w:ascii="Calibri" w:eastAsia="Times New Roman" w:hAnsi="Calibri" w:cs="Calibri"/>
          <w:b/>
          <w:sz w:val="12"/>
          <w:szCs w:val="12"/>
          <w:lang w:val="en-U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694"/>
        <w:gridCol w:w="5670"/>
      </w:tblGrid>
      <w:tr w:rsidR="009639BD" w:rsidRPr="008C589D" w14:paraId="3493EE9D" w14:textId="77777777" w:rsidTr="009639BD">
        <w:trPr>
          <w:cantSplit/>
          <w:trHeight w:val="333"/>
          <w:jc w:val="center"/>
        </w:trPr>
        <w:tc>
          <w:tcPr>
            <w:tcW w:w="562" w:type="dxa"/>
            <w:shd w:val="clear" w:color="auto" w:fill="BFBFBF" w:themeFill="background1" w:themeFillShade="BF"/>
            <w:vAlign w:val="center"/>
          </w:tcPr>
          <w:p w14:paraId="18CD7102" w14:textId="77777777" w:rsidR="009639BD" w:rsidRPr="008C589D" w:rsidRDefault="009639BD" w:rsidP="00150196">
            <w:pPr>
              <w:jc w:val="center"/>
              <w:rPr>
                <w:rFonts w:ascii="Calibri" w:hAnsi="Calibri" w:cs="Calibri"/>
                <w:b/>
                <w:sz w:val="20"/>
                <w:szCs w:val="20"/>
              </w:rPr>
            </w:pPr>
            <w:r w:rsidRPr="008C589D">
              <w:rPr>
                <w:rFonts w:ascii="Calibri" w:hAnsi="Calibri" w:cs="Calibri"/>
                <w:b/>
                <w:sz w:val="20"/>
                <w:szCs w:val="20"/>
              </w:rPr>
              <w:t>SN</w:t>
            </w:r>
          </w:p>
        </w:tc>
        <w:tc>
          <w:tcPr>
            <w:tcW w:w="2694" w:type="dxa"/>
            <w:shd w:val="clear" w:color="auto" w:fill="BFBFBF" w:themeFill="background1" w:themeFillShade="BF"/>
            <w:vAlign w:val="center"/>
          </w:tcPr>
          <w:p w14:paraId="1C7507A9" w14:textId="77777777" w:rsidR="009639BD" w:rsidRPr="008C589D" w:rsidRDefault="009639BD" w:rsidP="00150196">
            <w:pPr>
              <w:jc w:val="center"/>
              <w:rPr>
                <w:rFonts w:ascii="Calibri" w:hAnsi="Calibri" w:cs="Calibri"/>
                <w:b/>
                <w:sz w:val="20"/>
                <w:szCs w:val="20"/>
              </w:rPr>
            </w:pPr>
            <w:r w:rsidRPr="008C589D">
              <w:rPr>
                <w:rFonts w:ascii="Calibri" w:hAnsi="Calibri" w:cs="Calibri"/>
                <w:b/>
                <w:sz w:val="20"/>
                <w:szCs w:val="20"/>
              </w:rPr>
              <w:t>Milestone</w:t>
            </w:r>
          </w:p>
        </w:tc>
        <w:tc>
          <w:tcPr>
            <w:tcW w:w="5670" w:type="dxa"/>
            <w:shd w:val="clear" w:color="auto" w:fill="BFBFBF" w:themeFill="background1" w:themeFillShade="BF"/>
            <w:vAlign w:val="center"/>
          </w:tcPr>
          <w:p w14:paraId="50B39F22" w14:textId="77777777" w:rsidR="009639BD" w:rsidRPr="008C589D" w:rsidRDefault="009639BD" w:rsidP="00150196">
            <w:pPr>
              <w:tabs>
                <w:tab w:val="right" w:pos="7254"/>
              </w:tabs>
              <w:jc w:val="center"/>
              <w:rPr>
                <w:rFonts w:ascii="Calibri" w:hAnsi="Calibri" w:cs="Calibri"/>
                <w:b/>
                <w:sz w:val="20"/>
                <w:szCs w:val="20"/>
              </w:rPr>
            </w:pPr>
            <w:r w:rsidRPr="008C589D">
              <w:rPr>
                <w:rFonts w:ascii="Calibri" w:hAnsi="Calibri" w:cs="Calibri"/>
                <w:b/>
                <w:sz w:val="20"/>
                <w:szCs w:val="20"/>
              </w:rPr>
              <w:t>Scope of Works</w:t>
            </w:r>
          </w:p>
        </w:tc>
      </w:tr>
      <w:tr w:rsidR="009639BD" w:rsidRPr="008C589D" w14:paraId="2CD2D7AF" w14:textId="77777777" w:rsidTr="00CC1D4D">
        <w:trPr>
          <w:cantSplit/>
          <w:trHeight w:val="287"/>
          <w:jc w:val="center"/>
        </w:trPr>
        <w:tc>
          <w:tcPr>
            <w:tcW w:w="562" w:type="dxa"/>
            <w:vAlign w:val="center"/>
          </w:tcPr>
          <w:p w14:paraId="3015F5C7" w14:textId="3D8AC02C"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1</w:t>
            </w:r>
          </w:p>
        </w:tc>
        <w:tc>
          <w:tcPr>
            <w:tcW w:w="2694" w:type="dxa"/>
            <w:vAlign w:val="center"/>
          </w:tcPr>
          <w:p w14:paraId="5582A6FD" w14:textId="566EF84D" w:rsidR="009639BD" w:rsidRPr="008C589D" w:rsidRDefault="009639BD" w:rsidP="00150196">
            <w:pPr>
              <w:jc w:val="both"/>
              <w:rPr>
                <w:rFonts w:ascii="Calibri" w:hAnsi="Calibri" w:cs="Calibri"/>
                <w:color w:val="000000" w:themeColor="text1"/>
                <w:sz w:val="20"/>
                <w:szCs w:val="20"/>
              </w:rPr>
            </w:pPr>
            <w:r w:rsidRPr="008C589D">
              <w:rPr>
                <w:rFonts w:ascii="Calibri" w:hAnsi="Calibri" w:cs="Calibri"/>
                <w:color w:val="000000" w:themeColor="text1"/>
                <w:sz w:val="20"/>
                <w:szCs w:val="20"/>
              </w:rPr>
              <w:t>Preliminary Site Works</w:t>
            </w:r>
          </w:p>
        </w:tc>
        <w:tc>
          <w:tcPr>
            <w:tcW w:w="5670" w:type="dxa"/>
            <w:vAlign w:val="center"/>
          </w:tcPr>
          <w:p w14:paraId="49675959" w14:textId="5AF4B02D" w:rsidR="009639BD" w:rsidRPr="008C589D" w:rsidRDefault="00964AD0"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 xml:space="preserve">Mobilisation on Site, </w:t>
            </w:r>
            <w:r w:rsidR="009639BD" w:rsidRPr="008C589D">
              <w:rPr>
                <w:rFonts w:ascii="Calibri" w:hAnsi="Calibri" w:cs="Calibri"/>
                <w:color w:val="000000" w:themeColor="text1"/>
                <w:sz w:val="20"/>
                <w:szCs w:val="20"/>
              </w:rPr>
              <w:t>Site clearance</w:t>
            </w:r>
            <w:r w:rsidR="00CC1D4D" w:rsidRPr="008C589D">
              <w:rPr>
                <w:rFonts w:ascii="Calibri" w:hAnsi="Calibri" w:cs="Calibri"/>
                <w:color w:val="000000" w:themeColor="text1"/>
                <w:sz w:val="20"/>
                <w:szCs w:val="20"/>
              </w:rPr>
              <w:t xml:space="preserve">, </w:t>
            </w:r>
            <w:r w:rsidR="009639BD" w:rsidRPr="008C589D">
              <w:rPr>
                <w:rFonts w:ascii="Calibri" w:hAnsi="Calibri" w:cs="Calibri"/>
                <w:color w:val="000000" w:themeColor="text1"/>
                <w:sz w:val="20"/>
                <w:szCs w:val="20"/>
              </w:rPr>
              <w:t>Site Preparation</w:t>
            </w:r>
            <w:r w:rsidR="00CC1D4D" w:rsidRPr="008C589D">
              <w:rPr>
                <w:rFonts w:ascii="Calibri" w:hAnsi="Calibri" w:cs="Calibri"/>
                <w:color w:val="000000" w:themeColor="text1"/>
                <w:sz w:val="20"/>
                <w:szCs w:val="20"/>
              </w:rPr>
              <w:t xml:space="preserve">, </w:t>
            </w:r>
            <w:r w:rsidR="009639BD" w:rsidRPr="008C589D">
              <w:rPr>
                <w:rFonts w:ascii="Calibri" w:hAnsi="Calibri" w:cs="Calibri"/>
                <w:color w:val="000000" w:themeColor="text1"/>
                <w:sz w:val="20"/>
                <w:szCs w:val="20"/>
              </w:rPr>
              <w:t xml:space="preserve">Setting-out </w:t>
            </w:r>
            <w:r w:rsidR="00CC1D4D" w:rsidRPr="008C589D">
              <w:rPr>
                <w:rFonts w:ascii="Calibri" w:hAnsi="Calibri" w:cs="Calibri"/>
                <w:color w:val="000000" w:themeColor="text1"/>
                <w:sz w:val="20"/>
                <w:szCs w:val="20"/>
              </w:rPr>
              <w:t xml:space="preserve">and Excavation </w:t>
            </w:r>
          </w:p>
        </w:tc>
      </w:tr>
      <w:tr w:rsidR="009639BD" w:rsidRPr="008C589D" w14:paraId="0C8AFE63" w14:textId="77777777" w:rsidTr="009639BD">
        <w:trPr>
          <w:cantSplit/>
          <w:trHeight w:val="830"/>
          <w:jc w:val="center"/>
        </w:trPr>
        <w:tc>
          <w:tcPr>
            <w:tcW w:w="562" w:type="dxa"/>
            <w:vAlign w:val="center"/>
          </w:tcPr>
          <w:p w14:paraId="2FA91BE8" w14:textId="57962799"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2</w:t>
            </w:r>
          </w:p>
        </w:tc>
        <w:tc>
          <w:tcPr>
            <w:tcW w:w="2694" w:type="dxa"/>
            <w:vAlign w:val="center"/>
          </w:tcPr>
          <w:p w14:paraId="05A06A21" w14:textId="2844694B"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Foundation up to surface bed level</w:t>
            </w:r>
          </w:p>
        </w:tc>
        <w:tc>
          <w:tcPr>
            <w:tcW w:w="5670" w:type="dxa"/>
            <w:vAlign w:val="center"/>
          </w:tcPr>
          <w:p w14:paraId="7614151B"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Laying of blinding layer</w:t>
            </w:r>
          </w:p>
          <w:p w14:paraId="28300D2C" w14:textId="7D1495DD" w:rsidR="009639BD" w:rsidRPr="008C589D" w:rsidRDefault="009639BD"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Casting of column bases</w:t>
            </w:r>
            <w:r w:rsidR="00CC1D4D"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strip footings</w:t>
            </w:r>
          </w:p>
          <w:p w14:paraId="0B649436" w14:textId="7178FB64" w:rsidR="009639BD" w:rsidRPr="008C589D" w:rsidRDefault="009639BD"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Blockwork</w:t>
            </w:r>
            <w:r w:rsidR="00CC1D4D"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Hardcore fillings</w:t>
            </w:r>
          </w:p>
          <w:p w14:paraId="27BFD499" w14:textId="26C357E6" w:rsidR="009639BD" w:rsidRDefault="009639BD"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 xml:space="preserve">Anti-termite treatment </w:t>
            </w:r>
            <w:r w:rsidR="00CC1D4D" w:rsidRPr="008C589D">
              <w:rPr>
                <w:rFonts w:ascii="Calibri" w:hAnsi="Calibri" w:cs="Calibri"/>
                <w:color w:val="000000" w:themeColor="text1"/>
                <w:sz w:val="20"/>
                <w:szCs w:val="20"/>
              </w:rPr>
              <w:t xml:space="preserve">and </w:t>
            </w:r>
            <w:r w:rsidRPr="008C589D">
              <w:rPr>
                <w:rFonts w:ascii="Calibri" w:hAnsi="Calibri" w:cs="Calibri"/>
                <w:color w:val="000000" w:themeColor="text1"/>
                <w:sz w:val="20"/>
                <w:szCs w:val="20"/>
              </w:rPr>
              <w:t>Installation of damp-proof course</w:t>
            </w:r>
          </w:p>
          <w:p w14:paraId="18B6390A" w14:textId="63F50C45" w:rsidR="00BA1DE8" w:rsidRPr="008C589D" w:rsidRDefault="00BA1DE8" w:rsidP="00CC1D4D">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Pr>
                <w:rFonts w:ascii="Calibri" w:hAnsi="Calibri" w:cs="Calibri"/>
                <w:color w:val="000000" w:themeColor="text1"/>
                <w:sz w:val="20"/>
                <w:szCs w:val="20"/>
              </w:rPr>
              <w:t xml:space="preserve">Laying of plastic sheeting on compacted </w:t>
            </w:r>
            <w:proofErr w:type="spellStart"/>
            <w:r>
              <w:rPr>
                <w:rFonts w:ascii="Calibri" w:hAnsi="Calibri" w:cs="Calibri"/>
                <w:color w:val="000000" w:themeColor="text1"/>
                <w:sz w:val="20"/>
                <w:szCs w:val="20"/>
              </w:rPr>
              <w:t>rocksand</w:t>
            </w:r>
            <w:proofErr w:type="spellEnd"/>
            <w:r>
              <w:rPr>
                <w:rFonts w:ascii="Calibri" w:hAnsi="Calibri" w:cs="Calibri"/>
                <w:color w:val="000000" w:themeColor="text1"/>
                <w:sz w:val="20"/>
                <w:szCs w:val="20"/>
              </w:rPr>
              <w:t xml:space="preserve"> </w:t>
            </w:r>
          </w:p>
          <w:p w14:paraId="054BBF49" w14:textId="66F640A5" w:rsidR="009639BD" w:rsidRPr="008C589D" w:rsidRDefault="00BA1DE8"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Pr>
                <w:rFonts w:ascii="Calibri" w:hAnsi="Calibri" w:cs="Calibri"/>
                <w:color w:val="000000" w:themeColor="text1"/>
                <w:sz w:val="20"/>
                <w:szCs w:val="20"/>
              </w:rPr>
              <w:t xml:space="preserve">Mesh reinforcement and </w:t>
            </w:r>
            <w:r w:rsidR="009639BD" w:rsidRPr="008C589D">
              <w:rPr>
                <w:rFonts w:ascii="Calibri" w:hAnsi="Calibri" w:cs="Calibri"/>
                <w:color w:val="000000" w:themeColor="text1"/>
                <w:sz w:val="20"/>
                <w:szCs w:val="20"/>
              </w:rPr>
              <w:t>Casting of concrete surface bed</w:t>
            </w:r>
            <w:r>
              <w:rPr>
                <w:rFonts w:ascii="Calibri" w:hAnsi="Calibri" w:cs="Calibri"/>
                <w:color w:val="000000" w:themeColor="text1"/>
                <w:sz w:val="20"/>
                <w:szCs w:val="20"/>
              </w:rPr>
              <w:t xml:space="preserve"> </w:t>
            </w:r>
          </w:p>
        </w:tc>
      </w:tr>
      <w:tr w:rsidR="009639BD" w:rsidRPr="008C589D" w14:paraId="6E756364" w14:textId="77777777" w:rsidTr="000637C4">
        <w:trPr>
          <w:cantSplit/>
          <w:trHeight w:val="510"/>
          <w:jc w:val="center"/>
        </w:trPr>
        <w:tc>
          <w:tcPr>
            <w:tcW w:w="562" w:type="dxa"/>
            <w:vAlign w:val="center"/>
          </w:tcPr>
          <w:p w14:paraId="4B4DD3DC" w14:textId="7EFFAEC8"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lastRenderedPageBreak/>
              <w:t>3</w:t>
            </w:r>
          </w:p>
        </w:tc>
        <w:tc>
          <w:tcPr>
            <w:tcW w:w="2694" w:type="dxa"/>
            <w:vAlign w:val="center"/>
          </w:tcPr>
          <w:p w14:paraId="03C58C19" w14:textId="773D45CC"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Blockwork, columns up to beam level</w:t>
            </w:r>
          </w:p>
        </w:tc>
        <w:tc>
          <w:tcPr>
            <w:tcW w:w="5670" w:type="dxa"/>
            <w:vAlign w:val="center"/>
          </w:tcPr>
          <w:p w14:paraId="2F02C3B9" w14:textId="38EE6998" w:rsidR="009639BD" w:rsidRPr="008C589D" w:rsidRDefault="009639BD" w:rsidP="000637C4">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Blockwork</w:t>
            </w:r>
            <w:r w:rsidR="000637C4"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Casting of columns</w:t>
            </w:r>
            <w:r w:rsidR="00CC1D4D" w:rsidRPr="008C589D">
              <w:rPr>
                <w:rFonts w:ascii="Calibri" w:hAnsi="Calibri" w:cs="Calibri"/>
                <w:color w:val="000000" w:themeColor="text1"/>
                <w:sz w:val="20"/>
                <w:szCs w:val="20"/>
              </w:rPr>
              <w:t xml:space="preserve"> and </w:t>
            </w:r>
            <w:r w:rsidRPr="008C589D">
              <w:rPr>
                <w:rFonts w:ascii="Calibri" w:hAnsi="Calibri" w:cs="Calibri"/>
                <w:color w:val="000000" w:themeColor="text1"/>
                <w:sz w:val="20"/>
                <w:szCs w:val="20"/>
              </w:rPr>
              <w:t>beams</w:t>
            </w:r>
            <w:r w:rsidR="00BA1DE8">
              <w:rPr>
                <w:rFonts w:ascii="Calibri" w:hAnsi="Calibri" w:cs="Calibri"/>
                <w:color w:val="000000" w:themeColor="text1"/>
                <w:sz w:val="20"/>
                <w:szCs w:val="20"/>
              </w:rPr>
              <w:t xml:space="preserve">, including </w:t>
            </w:r>
            <w:r w:rsidR="00262780">
              <w:rPr>
                <w:rFonts w:ascii="Calibri" w:hAnsi="Calibri" w:cs="Calibri"/>
                <w:color w:val="000000" w:themeColor="text1"/>
                <w:sz w:val="20"/>
                <w:szCs w:val="20"/>
              </w:rPr>
              <w:t xml:space="preserve">all </w:t>
            </w:r>
            <w:r w:rsidR="00BA1DE8">
              <w:rPr>
                <w:rFonts w:ascii="Calibri" w:hAnsi="Calibri" w:cs="Calibri"/>
                <w:color w:val="000000" w:themeColor="text1"/>
                <w:sz w:val="20"/>
                <w:szCs w:val="20"/>
              </w:rPr>
              <w:t>reinforcement</w:t>
            </w:r>
            <w:r w:rsidR="00262780">
              <w:rPr>
                <w:rFonts w:ascii="Calibri" w:hAnsi="Calibri" w:cs="Calibri"/>
                <w:color w:val="000000" w:themeColor="text1"/>
                <w:sz w:val="20"/>
                <w:szCs w:val="20"/>
              </w:rPr>
              <w:t xml:space="preserve"> in accordance with the engineer's drawings </w:t>
            </w:r>
          </w:p>
        </w:tc>
      </w:tr>
      <w:tr w:rsidR="009639BD" w:rsidRPr="008C589D" w14:paraId="59E58235" w14:textId="77777777" w:rsidTr="000637C4">
        <w:trPr>
          <w:cantSplit/>
          <w:trHeight w:val="222"/>
          <w:jc w:val="center"/>
        </w:trPr>
        <w:tc>
          <w:tcPr>
            <w:tcW w:w="562" w:type="dxa"/>
            <w:vAlign w:val="center"/>
          </w:tcPr>
          <w:p w14:paraId="2872EB24" w14:textId="2805F1B4"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4</w:t>
            </w:r>
          </w:p>
        </w:tc>
        <w:tc>
          <w:tcPr>
            <w:tcW w:w="2694" w:type="dxa"/>
            <w:vAlign w:val="center"/>
          </w:tcPr>
          <w:p w14:paraId="5BB388A3" w14:textId="474BE9BE"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Casting of roof slab</w:t>
            </w:r>
          </w:p>
        </w:tc>
        <w:tc>
          <w:tcPr>
            <w:tcW w:w="5670" w:type="dxa"/>
            <w:vAlign w:val="center"/>
          </w:tcPr>
          <w:p w14:paraId="04A99071" w14:textId="56703EFA" w:rsidR="009639BD" w:rsidRPr="008C589D" w:rsidRDefault="009639BD" w:rsidP="000637C4">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 xml:space="preserve">Shuttering </w:t>
            </w:r>
            <w:r w:rsidR="000637C4" w:rsidRPr="008C589D">
              <w:rPr>
                <w:rFonts w:ascii="Calibri" w:hAnsi="Calibri" w:cs="Calibri"/>
                <w:color w:val="000000" w:themeColor="text1"/>
                <w:sz w:val="20"/>
                <w:szCs w:val="20"/>
              </w:rPr>
              <w:t xml:space="preserve">and </w:t>
            </w:r>
            <w:r w:rsidRPr="008C589D">
              <w:rPr>
                <w:rFonts w:ascii="Calibri" w:hAnsi="Calibri" w:cs="Calibri"/>
                <w:color w:val="000000" w:themeColor="text1"/>
                <w:sz w:val="20"/>
                <w:szCs w:val="20"/>
              </w:rPr>
              <w:t>Laying/tying of reinforcement bars</w:t>
            </w:r>
          </w:p>
          <w:p w14:paraId="7816EF9A"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Casting of roof slab and curing (minimum 15 days curing)</w:t>
            </w:r>
          </w:p>
        </w:tc>
      </w:tr>
      <w:tr w:rsidR="009639BD" w:rsidRPr="008C589D" w14:paraId="042CA677" w14:textId="77777777" w:rsidTr="009639BD">
        <w:trPr>
          <w:cantSplit/>
          <w:trHeight w:val="532"/>
          <w:jc w:val="center"/>
        </w:trPr>
        <w:tc>
          <w:tcPr>
            <w:tcW w:w="562" w:type="dxa"/>
            <w:vAlign w:val="center"/>
          </w:tcPr>
          <w:p w14:paraId="54C11833" w14:textId="7DFB45AF"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5</w:t>
            </w:r>
          </w:p>
        </w:tc>
        <w:tc>
          <w:tcPr>
            <w:tcW w:w="2694" w:type="dxa"/>
            <w:vAlign w:val="center"/>
          </w:tcPr>
          <w:p w14:paraId="0ECA3A6A" w14:textId="482ECBF8"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External rendering</w:t>
            </w:r>
          </w:p>
        </w:tc>
        <w:tc>
          <w:tcPr>
            <w:tcW w:w="5670" w:type="dxa"/>
            <w:vAlign w:val="center"/>
          </w:tcPr>
          <w:p w14:paraId="7F2FBED5"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Apply plaster to external walls, cornices, overhangs, reveals and the like</w:t>
            </w:r>
          </w:p>
        </w:tc>
      </w:tr>
      <w:tr w:rsidR="009639BD" w:rsidRPr="008C589D" w14:paraId="68E344A5" w14:textId="77777777" w:rsidTr="009639BD">
        <w:trPr>
          <w:cantSplit/>
          <w:trHeight w:val="56"/>
          <w:jc w:val="center"/>
        </w:trPr>
        <w:tc>
          <w:tcPr>
            <w:tcW w:w="562" w:type="dxa"/>
            <w:vAlign w:val="center"/>
          </w:tcPr>
          <w:p w14:paraId="3FFAD13D" w14:textId="308AF7F1"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6</w:t>
            </w:r>
          </w:p>
        </w:tc>
        <w:tc>
          <w:tcPr>
            <w:tcW w:w="2694" w:type="dxa"/>
            <w:vAlign w:val="center"/>
          </w:tcPr>
          <w:p w14:paraId="1439D8DF" w14:textId="33582601" w:rsidR="009639BD" w:rsidRPr="008C589D" w:rsidRDefault="009639B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Internal rendering and other works</w:t>
            </w:r>
          </w:p>
        </w:tc>
        <w:tc>
          <w:tcPr>
            <w:tcW w:w="5670" w:type="dxa"/>
            <w:vAlign w:val="center"/>
          </w:tcPr>
          <w:p w14:paraId="103CF656" w14:textId="2F20D05B" w:rsidR="009639BD" w:rsidRPr="008C589D" w:rsidRDefault="009639BD" w:rsidP="002B178E">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Apply plaster to internal walls, soffit of roof slab, reveals and the like</w:t>
            </w:r>
            <w:r w:rsidR="002B178E" w:rsidRPr="008C589D">
              <w:rPr>
                <w:rFonts w:ascii="Calibri" w:hAnsi="Calibri" w:cs="Calibri"/>
                <w:color w:val="000000" w:themeColor="text1"/>
                <w:sz w:val="20"/>
                <w:szCs w:val="20"/>
              </w:rPr>
              <w:t xml:space="preserve">, and installation of </w:t>
            </w:r>
            <w:r w:rsidRPr="008C589D">
              <w:rPr>
                <w:rFonts w:ascii="Calibri" w:hAnsi="Calibri" w:cs="Calibri"/>
                <w:color w:val="000000" w:themeColor="text1"/>
                <w:sz w:val="20"/>
                <w:szCs w:val="20"/>
              </w:rPr>
              <w:t>Waterproofing</w:t>
            </w:r>
            <w:r w:rsidR="002B178E" w:rsidRPr="008C589D">
              <w:rPr>
                <w:rFonts w:ascii="Calibri" w:hAnsi="Calibri" w:cs="Calibri"/>
                <w:color w:val="000000" w:themeColor="text1"/>
                <w:sz w:val="20"/>
                <w:szCs w:val="20"/>
              </w:rPr>
              <w:t xml:space="preserve"> membrane</w:t>
            </w:r>
            <w:r w:rsidR="00BA1DE8">
              <w:rPr>
                <w:rFonts w:ascii="Calibri" w:hAnsi="Calibri" w:cs="Calibri"/>
                <w:color w:val="000000" w:themeColor="text1"/>
                <w:sz w:val="20"/>
                <w:szCs w:val="20"/>
              </w:rPr>
              <w:t xml:space="preserve"> to roof slab and testing thereof and submission of 10-year warranty</w:t>
            </w:r>
            <w:r w:rsidR="00262780">
              <w:rPr>
                <w:rFonts w:ascii="Calibri" w:hAnsi="Calibri" w:cs="Calibri"/>
                <w:color w:val="000000" w:themeColor="text1"/>
                <w:sz w:val="20"/>
                <w:szCs w:val="20"/>
              </w:rPr>
              <w:t xml:space="preserve"> by a CIDB registered waterproofing provider) </w:t>
            </w:r>
          </w:p>
          <w:p w14:paraId="0DC30189" w14:textId="77777777" w:rsidR="009639BD" w:rsidRPr="008C589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Completion of outstanding works prior to Taking-Over</w:t>
            </w:r>
          </w:p>
        </w:tc>
      </w:tr>
      <w:tr w:rsidR="009639BD" w:rsidRPr="008C589D" w14:paraId="787B3E00" w14:textId="77777777" w:rsidTr="00CC1D4D">
        <w:trPr>
          <w:cantSplit/>
          <w:trHeight w:val="585"/>
          <w:jc w:val="center"/>
        </w:trPr>
        <w:tc>
          <w:tcPr>
            <w:tcW w:w="562" w:type="dxa"/>
            <w:vAlign w:val="center"/>
          </w:tcPr>
          <w:p w14:paraId="71CD55DD" w14:textId="3E909D4E" w:rsidR="009639BD" w:rsidRPr="008C589D" w:rsidRDefault="00964AD0" w:rsidP="00150196">
            <w:pPr>
              <w:jc w:val="center"/>
              <w:rPr>
                <w:rFonts w:ascii="Calibri" w:hAnsi="Calibri" w:cs="Calibri"/>
                <w:color w:val="000000" w:themeColor="text1"/>
                <w:sz w:val="20"/>
                <w:szCs w:val="20"/>
              </w:rPr>
            </w:pPr>
            <w:r w:rsidRPr="008C589D">
              <w:rPr>
                <w:rFonts w:ascii="Calibri" w:hAnsi="Calibri" w:cs="Calibri"/>
                <w:color w:val="000000" w:themeColor="text1"/>
                <w:sz w:val="20"/>
                <w:szCs w:val="20"/>
              </w:rPr>
              <w:t>7</w:t>
            </w:r>
          </w:p>
        </w:tc>
        <w:tc>
          <w:tcPr>
            <w:tcW w:w="2694" w:type="dxa"/>
            <w:vAlign w:val="center"/>
          </w:tcPr>
          <w:p w14:paraId="6D63FD03" w14:textId="16D2A70A" w:rsidR="009639BD" w:rsidRPr="008C589D" w:rsidRDefault="00CC1D4D" w:rsidP="00150196">
            <w:pPr>
              <w:rPr>
                <w:rFonts w:ascii="Calibri" w:hAnsi="Calibri" w:cs="Calibri"/>
                <w:color w:val="000000" w:themeColor="text1"/>
                <w:sz w:val="20"/>
                <w:szCs w:val="20"/>
              </w:rPr>
            </w:pPr>
            <w:r w:rsidRPr="008C589D">
              <w:rPr>
                <w:rFonts w:ascii="Calibri" w:hAnsi="Calibri" w:cs="Calibri"/>
                <w:color w:val="000000" w:themeColor="text1"/>
                <w:sz w:val="20"/>
                <w:szCs w:val="20"/>
              </w:rPr>
              <w:t>C</w:t>
            </w:r>
            <w:r w:rsidR="009639BD" w:rsidRPr="008C589D">
              <w:rPr>
                <w:rFonts w:ascii="Calibri" w:hAnsi="Calibri" w:cs="Calibri"/>
                <w:color w:val="000000" w:themeColor="text1"/>
                <w:sz w:val="20"/>
                <w:szCs w:val="20"/>
              </w:rPr>
              <w:t>ompletion of outstanding works during Defects Liability Period</w:t>
            </w:r>
          </w:p>
        </w:tc>
        <w:tc>
          <w:tcPr>
            <w:tcW w:w="5670" w:type="dxa"/>
            <w:vAlign w:val="center"/>
          </w:tcPr>
          <w:p w14:paraId="534399C6" w14:textId="77777777" w:rsidR="009639BD" w:rsidRDefault="009639BD"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sidRPr="008C589D">
              <w:rPr>
                <w:rFonts w:ascii="Calibri" w:hAnsi="Calibri" w:cs="Calibri"/>
                <w:color w:val="000000" w:themeColor="text1"/>
                <w:sz w:val="20"/>
                <w:szCs w:val="20"/>
              </w:rPr>
              <w:t>Completion of snag list and making good/completion of outstanding works</w:t>
            </w:r>
            <w:r w:rsidR="00BA1DE8">
              <w:rPr>
                <w:rFonts w:ascii="Calibri" w:hAnsi="Calibri" w:cs="Calibri"/>
                <w:color w:val="000000" w:themeColor="text1"/>
                <w:sz w:val="20"/>
                <w:szCs w:val="20"/>
              </w:rPr>
              <w:t xml:space="preserve">, </w:t>
            </w:r>
          </w:p>
          <w:p w14:paraId="2FEE5480" w14:textId="418E94F2" w:rsidR="00BA1DE8" w:rsidRPr="008C589D" w:rsidRDefault="00BA1DE8" w:rsidP="00150196">
            <w:pPr>
              <w:numPr>
                <w:ilvl w:val="0"/>
                <w:numId w:val="14"/>
              </w:numPr>
              <w:tabs>
                <w:tab w:val="right" w:pos="7254"/>
              </w:tabs>
              <w:suppressAutoHyphens/>
              <w:overflowPunct w:val="0"/>
              <w:autoSpaceDE w:val="0"/>
              <w:autoSpaceDN w:val="0"/>
              <w:adjustRightInd w:val="0"/>
              <w:spacing w:after="0" w:line="240" w:lineRule="auto"/>
              <w:contextualSpacing/>
              <w:jc w:val="both"/>
              <w:textAlignment w:val="baseline"/>
              <w:rPr>
                <w:rFonts w:ascii="Calibri" w:hAnsi="Calibri" w:cs="Calibri"/>
                <w:color w:val="000000" w:themeColor="text1"/>
                <w:sz w:val="20"/>
                <w:szCs w:val="20"/>
              </w:rPr>
            </w:pPr>
            <w:r>
              <w:rPr>
                <w:rFonts w:ascii="Calibri" w:hAnsi="Calibri" w:cs="Calibri"/>
                <w:color w:val="000000" w:themeColor="text1"/>
                <w:sz w:val="20"/>
                <w:szCs w:val="20"/>
              </w:rPr>
              <w:t xml:space="preserve">Dismantling of all </w:t>
            </w:r>
            <w:r w:rsidR="00262780">
              <w:rPr>
                <w:rFonts w:ascii="Calibri" w:hAnsi="Calibri" w:cs="Calibri"/>
                <w:color w:val="000000" w:themeColor="text1"/>
                <w:sz w:val="20"/>
                <w:szCs w:val="20"/>
              </w:rPr>
              <w:t>contractor’s</w:t>
            </w:r>
            <w:r>
              <w:rPr>
                <w:rFonts w:ascii="Calibri" w:hAnsi="Calibri" w:cs="Calibri"/>
                <w:color w:val="000000" w:themeColor="text1"/>
                <w:sz w:val="20"/>
                <w:szCs w:val="20"/>
              </w:rPr>
              <w:t xml:space="preserve"> equipment and temporary installations and removin</w:t>
            </w:r>
            <w:r w:rsidR="00262780">
              <w:rPr>
                <w:rFonts w:ascii="Calibri" w:hAnsi="Calibri" w:cs="Calibri"/>
                <w:color w:val="000000" w:themeColor="text1"/>
                <w:sz w:val="20"/>
                <w:szCs w:val="20"/>
              </w:rPr>
              <w:t>g</w:t>
            </w:r>
            <w:r>
              <w:rPr>
                <w:rFonts w:ascii="Calibri" w:hAnsi="Calibri" w:cs="Calibri"/>
                <w:color w:val="000000" w:themeColor="text1"/>
                <w:sz w:val="20"/>
                <w:szCs w:val="20"/>
              </w:rPr>
              <w:t xml:space="preserve"> from site and clearance </w:t>
            </w:r>
            <w:r w:rsidR="00262780">
              <w:rPr>
                <w:rFonts w:ascii="Calibri" w:hAnsi="Calibri" w:cs="Calibri"/>
                <w:color w:val="000000" w:themeColor="text1"/>
                <w:sz w:val="20"/>
                <w:szCs w:val="20"/>
              </w:rPr>
              <w:t xml:space="preserve">of debris </w:t>
            </w:r>
            <w:r>
              <w:rPr>
                <w:rFonts w:ascii="Calibri" w:hAnsi="Calibri" w:cs="Calibri"/>
                <w:color w:val="000000" w:themeColor="text1"/>
                <w:sz w:val="20"/>
                <w:szCs w:val="20"/>
              </w:rPr>
              <w:t>f</w:t>
            </w:r>
            <w:r w:rsidR="00262780">
              <w:rPr>
                <w:rFonts w:ascii="Calibri" w:hAnsi="Calibri" w:cs="Calibri"/>
                <w:color w:val="000000" w:themeColor="text1"/>
                <w:sz w:val="20"/>
                <w:szCs w:val="20"/>
              </w:rPr>
              <w:t>rom</w:t>
            </w:r>
            <w:r>
              <w:rPr>
                <w:rFonts w:ascii="Calibri" w:hAnsi="Calibri" w:cs="Calibri"/>
                <w:color w:val="000000" w:themeColor="text1"/>
                <w:sz w:val="20"/>
                <w:szCs w:val="20"/>
              </w:rPr>
              <w:t xml:space="preserve"> </w:t>
            </w:r>
            <w:r w:rsidR="00262780">
              <w:rPr>
                <w:rFonts w:ascii="Calibri" w:hAnsi="Calibri" w:cs="Calibri"/>
                <w:color w:val="000000" w:themeColor="text1"/>
                <w:sz w:val="20"/>
                <w:szCs w:val="20"/>
              </w:rPr>
              <w:t xml:space="preserve">the </w:t>
            </w:r>
            <w:r>
              <w:rPr>
                <w:rFonts w:ascii="Calibri" w:hAnsi="Calibri" w:cs="Calibri"/>
                <w:color w:val="000000" w:themeColor="text1"/>
                <w:sz w:val="20"/>
                <w:szCs w:val="20"/>
              </w:rPr>
              <w:t xml:space="preserve">site </w:t>
            </w:r>
          </w:p>
        </w:tc>
      </w:tr>
    </w:tbl>
    <w:p w14:paraId="6A41A098" w14:textId="72BAC733" w:rsidR="00CB6238" w:rsidRPr="008C589D" w:rsidRDefault="00CB6238" w:rsidP="00CB6238">
      <w:pPr>
        <w:spacing w:after="0" w:line="240" w:lineRule="auto"/>
        <w:contextualSpacing/>
        <w:jc w:val="both"/>
        <w:rPr>
          <w:rFonts w:ascii="Calibri" w:hAnsi="Calibri" w:cs="Calibri"/>
          <w:sz w:val="12"/>
          <w:szCs w:val="12"/>
        </w:rPr>
      </w:pPr>
    </w:p>
    <w:p w14:paraId="35AA00A5" w14:textId="77777777" w:rsidR="00043E22" w:rsidRPr="008C589D" w:rsidRDefault="00043E22" w:rsidP="00043E22">
      <w:pPr>
        <w:numPr>
          <w:ilvl w:val="0"/>
          <w:numId w:val="1"/>
        </w:numPr>
        <w:spacing w:after="0" w:line="240" w:lineRule="auto"/>
        <w:ind w:left="426" w:hanging="426"/>
        <w:contextualSpacing/>
        <w:jc w:val="both"/>
        <w:rPr>
          <w:rFonts w:ascii="Calibri" w:hAnsi="Calibri" w:cs="Calibri"/>
          <w:b/>
          <w:bCs/>
        </w:rPr>
      </w:pPr>
      <w:r w:rsidRPr="008C589D">
        <w:rPr>
          <w:rFonts w:ascii="Calibri" w:hAnsi="Calibri" w:cs="Calibri"/>
          <w:b/>
          <w:bCs/>
        </w:rPr>
        <w:t>Contract Price</w:t>
      </w:r>
    </w:p>
    <w:p w14:paraId="55E79B92" w14:textId="287D7141" w:rsidR="00043E22" w:rsidRPr="008C589D" w:rsidRDefault="00043E22" w:rsidP="00043E22">
      <w:pPr>
        <w:numPr>
          <w:ilvl w:val="1"/>
          <w:numId w:val="1"/>
        </w:numPr>
        <w:spacing w:after="0" w:line="240" w:lineRule="auto"/>
        <w:ind w:left="993" w:hanging="567"/>
        <w:contextualSpacing/>
        <w:jc w:val="both"/>
        <w:rPr>
          <w:rFonts w:ascii="Calibri" w:hAnsi="Calibri" w:cs="Calibri"/>
          <w:b/>
          <w:bCs/>
          <w:color w:val="000000" w:themeColor="text1"/>
        </w:rPr>
      </w:pPr>
      <w:r w:rsidRPr="008C589D">
        <w:rPr>
          <w:rFonts w:ascii="Calibri" w:hAnsi="Calibri" w:cs="Calibri"/>
        </w:rPr>
        <w:t xml:space="preserve">The agreed sum </w:t>
      </w:r>
      <w:r w:rsidR="00CE1630">
        <w:rPr>
          <w:rFonts w:ascii="Calibri" w:hAnsi="Calibri" w:cs="Calibri"/>
        </w:rPr>
        <w:t xml:space="preserve">for the </w:t>
      </w:r>
      <w:r w:rsidR="00262780">
        <w:rPr>
          <w:rFonts w:ascii="Calibri" w:hAnsi="Calibri" w:cs="Calibri"/>
        </w:rPr>
        <w:t xml:space="preserve">full scope of </w:t>
      </w:r>
      <w:r w:rsidRPr="008C589D">
        <w:rPr>
          <w:rFonts w:ascii="Calibri" w:hAnsi="Calibri" w:cs="Calibri"/>
        </w:rPr>
        <w:t xml:space="preserve">the Works </w:t>
      </w:r>
      <w:r w:rsidR="00262780">
        <w:rPr>
          <w:rFonts w:ascii="Calibri" w:hAnsi="Calibri" w:cs="Calibri"/>
        </w:rPr>
        <w:t xml:space="preserve">as per item 1.4 hereabove </w:t>
      </w:r>
      <w:r w:rsidRPr="008C589D">
        <w:rPr>
          <w:rFonts w:ascii="Calibri" w:hAnsi="Calibri" w:cs="Calibri"/>
        </w:rPr>
        <w:t xml:space="preserve">is </w:t>
      </w:r>
      <w:r w:rsidRPr="008C589D">
        <w:rPr>
          <w:rFonts w:ascii="Calibri" w:hAnsi="Calibri" w:cs="Calibri"/>
          <w:b/>
          <w:bCs/>
        </w:rPr>
        <w:t xml:space="preserve">MUR </w:t>
      </w:r>
      <w:r w:rsidRPr="008C589D">
        <w:rPr>
          <w:rFonts w:ascii="Calibri" w:hAnsi="Calibri" w:cs="Calibri"/>
        </w:rPr>
        <w:t>…………………………………………………………</w:t>
      </w:r>
    </w:p>
    <w:p w14:paraId="2F41C120" w14:textId="7F690D2F" w:rsidR="00F80D33" w:rsidRPr="008C589D" w:rsidRDefault="00262780" w:rsidP="00BB1F31">
      <w:pPr>
        <w:numPr>
          <w:ilvl w:val="1"/>
          <w:numId w:val="1"/>
        </w:numPr>
        <w:spacing w:after="0" w:line="240" w:lineRule="auto"/>
        <w:ind w:left="993" w:hanging="567"/>
        <w:contextualSpacing/>
        <w:jc w:val="both"/>
        <w:rPr>
          <w:rFonts w:ascii="Calibri" w:hAnsi="Calibri" w:cs="Calibri"/>
          <w:b/>
          <w:bCs/>
          <w:color w:val="000000" w:themeColor="text1"/>
        </w:rPr>
      </w:pPr>
      <w:r>
        <w:rPr>
          <w:rFonts w:ascii="Calibri" w:hAnsi="Calibri" w:cs="Calibri"/>
          <w:color w:val="000000" w:themeColor="text1"/>
        </w:rPr>
        <w:t>The contract is a fixed price and n</w:t>
      </w:r>
      <w:r w:rsidR="00BB1F31" w:rsidRPr="008C589D">
        <w:rPr>
          <w:rFonts w:ascii="Calibri" w:hAnsi="Calibri" w:cs="Calibri"/>
          <w:color w:val="000000" w:themeColor="text1"/>
        </w:rPr>
        <w:t xml:space="preserve">o increase whatsoever shall be allowed for any fluctuations in materials, plant, equipment or labour, and/or any increases arising in connection with items such as transport, fuel, freight, duties, taxes, fluctuations in exchange rates, and devaluation.  </w:t>
      </w:r>
    </w:p>
    <w:p w14:paraId="19EE6DC5" w14:textId="7C2BC59F" w:rsidR="00F80D33" w:rsidRPr="00262780" w:rsidRDefault="003D245A" w:rsidP="001B3C6E">
      <w:pPr>
        <w:numPr>
          <w:ilvl w:val="1"/>
          <w:numId w:val="1"/>
        </w:numPr>
        <w:spacing w:after="0" w:line="240" w:lineRule="auto"/>
        <w:ind w:left="993" w:hanging="567"/>
        <w:contextualSpacing/>
        <w:jc w:val="both"/>
        <w:rPr>
          <w:rFonts w:ascii="Calibri" w:hAnsi="Calibri" w:cs="Calibri"/>
          <w:color w:val="000000" w:themeColor="text1"/>
        </w:rPr>
      </w:pPr>
      <w:r w:rsidRPr="008C589D">
        <w:rPr>
          <w:rFonts w:ascii="Calibri" w:hAnsi="Calibri" w:cs="Calibri"/>
          <w:color w:val="000000" w:themeColor="text1"/>
        </w:rPr>
        <w:t>However, the Contract Price may be subject to adjustments(s) in case of Variation of Works.</w:t>
      </w:r>
      <w:r w:rsidR="00BA1DE8">
        <w:rPr>
          <w:rFonts w:ascii="Calibri" w:hAnsi="Calibri" w:cs="Calibri"/>
          <w:color w:val="000000" w:themeColor="text1"/>
        </w:rPr>
        <w:t xml:space="preserve"> </w:t>
      </w:r>
      <w:r w:rsidR="00262780">
        <w:rPr>
          <w:rFonts w:ascii="Calibri" w:hAnsi="Calibri" w:cs="Calibri"/>
          <w:color w:val="000000" w:themeColor="text1"/>
        </w:rPr>
        <w:t>All Variations</w:t>
      </w:r>
      <w:r w:rsidR="00BA1DE8">
        <w:rPr>
          <w:rFonts w:ascii="Calibri" w:hAnsi="Calibri" w:cs="Calibri"/>
          <w:color w:val="000000" w:themeColor="text1"/>
        </w:rPr>
        <w:t xml:space="preserve"> shall be approved in writing </w:t>
      </w:r>
      <w:r w:rsidR="00262780">
        <w:rPr>
          <w:rFonts w:ascii="Calibri" w:hAnsi="Calibri" w:cs="Calibri"/>
          <w:color w:val="000000" w:themeColor="text1"/>
        </w:rPr>
        <w:t xml:space="preserve">and the costs agreed </w:t>
      </w:r>
      <w:r w:rsidR="00BA1DE8">
        <w:rPr>
          <w:rFonts w:ascii="Calibri" w:hAnsi="Calibri" w:cs="Calibri"/>
          <w:color w:val="000000" w:themeColor="text1"/>
        </w:rPr>
        <w:t xml:space="preserve">before </w:t>
      </w:r>
      <w:r w:rsidR="00262780">
        <w:rPr>
          <w:rFonts w:ascii="Calibri" w:hAnsi="Calibri" w:cs="Calibri"/>
          <w:color w:val="000000" w:themeColor="text1"/>
        </w:rPr>
        <w:t>execution thereof</w:t>
      </w:r>
      <w:r w:rsidR="00BA1DE8">
        <w:rPr>
          <w:rFonts w:ascii="Calibri" w:hAnsi="Calibri" w:cs="Calibri"/>
          <w:color w:val="000000" w:themeColor="text1"/>
        </w:rPr>
        <w:t xml:space="preserve">. </w:t>
      </w:r>
    </w:p>
    <w:p w14:paraId="37855948" w14:textId="77777777" w:rsidR="00F80D33" w:rsidRPr="008C589D" w:rsidRDefault="00F80D33" w:rsidP="00F80D33">
      <w:pPr>
        <w:spacing w:after="0" w:line="240" w:lineRule="auto"/>
        <w:contextualSpacing/>
        <w:jc w:val="both"/>
        <w:rPr>
          <w:rFonts w:ascii="Calibri" w:hAnsi="Calibri" w:cs="Calibri"/>
          <w:b/>
          <w:bCs/>
          <w:color w:val="000000" w:themeColor="text1"/>
        </w:rPr>
      </w:pPr>
    </w:p>
    <w:p w14:paraId="5C298E4D" w14:textId="77777777" w:rsidR="00E9521A" w:rsidRPr="008C589D" w:rsidRDefault="00E9521A" w:rsidP="00E9521A">
      <w:pPr>
        <w:pStyle w:val="ListParagraph"/>
        <w:numPr>
          <w:ilvl w:val="0"/>
          <w:numId w:val="1"/>
        </w:numPr>
        <w:spacing w:after="0" w:line="240" w:lineRule="auto"/>
        <w:jc w:val="both"/>
        <w:rPr>
          <w:b/>
        </w:rPr>
      </w:pPr>
      <w:r w:rsidRPr="008C589D">
        <w:rPr>
          <w:b/>
        </w:rPr>
        <w:t>Time for Completion</w:t>
      </w:r>
    </w:p>
    <w:p w14:paraId="4144F5C4" w14:textId="4ED4BCAF" w:rsidR="00E9521A" w:rsidRPr="008C589D" w:rsidRDefault="00E9521A" w:rsidP="00E9521A">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Contractor shall commence the Works on the date mutually agreed by the parties</w:t>
      </w:r>
      <w:r w:rsidR="00B87F41" w:rsidRPr="008C589D">
        <w:rPr>
          <w:rFonts w:cstheme="minorHAnsi"/>
        </w:rPr>
        <w:t xml:space="preserve"> (i.e. </w:t>
      </w:r>
      <w:r w:rsidR="00AE4879" w:rsidRPr="008C589D">
        <w:rPr>
          <w:rFonts w:cstheme="minorHAnsi"/>
        </w:rPr>
        <w:t xml:space="preserve">the </w:t>
      </w:r>
      <w:r w:rsidR="00B87F41" w:rsidRPr="008C589D">
        <w:rPr>
          <w:rFonts w:cstheme="minorHAnsi"/>
        </w:rPr>
        <w:t>Commencement Date)</w:t>
      </w:r>
      <w:r w:rsidRPr="008C589D">
        <w:rPr>
          <w:rFonts w:cstheme="minorHAnsi"/>
        </w:rPr>
        <w:t xml:space="preserve">, and the Contractor shall proceed expeditiously and without delay and shall complete the Works within </w:t>
      </w:r>
      <w:r w:rsidR="00A65528">
        <w:rPr>
          <w:rFonts w:cstheme="minorHAnsi"/>
          <w:b/>
          <w:bCs/>
        </w:rPr>
        <w:t>…</w:t>
      </w:r>
      <w:r w:rsidR="00E141CA">
        <w:rPr>
          <w:rFonts w:cstheme="minorHAnsi"/>
          <w:b/>
          <w:bCs/>
        </w:rPr>
        <w:t>..</w:t>
      </w:r>
      <w:r w:rsidR="00A65528">
        <w:rPr>
          <w:rFonts w:cstheme="minorHAnsi"/>
          <w:b/>
          <w:bCs/>
        </w:rPr>
        <w:t>..</w:t>
      </w:r>
      <w:r w:rsidR="00A65528" w:rsidRPr="008C589D">
        <w:rPr>
          <w:rFonts w:cstheme="minorHAnsi"/>
          <w:b/>
          <w:bCs/>
        </w:rPr>
        <w:t xml:space="preserve"> </w:t>
      </w:r>
      <w:proofErr w:type="spellStart"/>
      <w:r w:rsidR="00BA1DE8">
        <w:rPr>
          <w:rFonts w:cstheme="minorHAnsi"/>
          <w:b/>
          <w:bCs/>
        </w:rPr>
        <w:t>calender</w:t>
      </w:r>
      <w:proofErr w:type="spellEnd"/>
      <w:r w:rsidR="00BA1DE8">
        <w:rPr>
          <w:rFonts w:cstheme="minorHAnsi"/>
          <w:b/>
          <w:bCs/>
        </w:rPr>
        <w:t xml:space="preserve"> </w:t>
      </w:r>
      <w:r w:rsidRPr="008C589D">
        <w:rPr>
          <w:rFonts w:cstheme="minorHAnsi"/>
          <w:b/>
          <w:bCs/>
        </w:rPr>
        <w:t>days</w:t>
      </w:r>
      <w:r w:rsidRPr="008C589D">
        <w:rPr>
          <w:rFonts w:cstheme="minorHAnsi"/>
        </w:rPr>
        <w:t xml:space="preserve"> </w:t>
      </w:r>
      <w:r w:rsidR="00262780">
        <w:rPr>
          <w:rFonts w:cstheme="minorHAnsi"/>
        </w:rPr>
        <w:t xml:space="preserve">(referred to as the Contract Period) </w:t>
      </w:r>
      <w:r w:rsidRPr="008C589D">
        <w:rPr>
          <w:rFonts w:cstheme="minorHAnsi"/>
        </w:rPr>
        <w:t>as from the Date of Commencement of Works.</w:t>
      </w:r>
    </w:p>
    <w:p w14:paraId="6588AA23" w14:textId="77777777" w:rsidR="00F80D33" w:rsidRPr="008C589D" w:rsidRDefault="00F80D33" w:rsidP="00F80D33">
      <w:pPr>
        <w:pStyle w:val="ListParagraph"/>
        <w:tabs>
          <w:tab w:val="left" w:pos="1276"/>
        </w:tabs>
        <w:spacing w:after="0" w:line="240" w:lineRule="auto"/>
        <w:ind w:left="993"/>
        <w:jc w:val="both"/>
        <w:rPr>
          <w:rFonts w:cstheme="minorHAnsi"/>
        </w:rPr>
      </w:pPr>
    </w:p>
    <w:p w14:paraId="3D30EB5B" w14:textId="6EBE63C9" w:rsidR="00043E22" w:rsidRPr="008C589D" w:rsidRDefault="00043E22" w:rsidP="00043E22">
      <w:pPr>
        <w:numPr>
          <w:ilvl w:val="0"/>
          <w:numId w:val="1"/>
        </w:numPr>
        <w:spacing w:after="0" w:line="240" w:lineRule="auto"/>
        <w:ind w:left="426" w:hanging="426"/>
        <w:contextualSpacing/>
        <w:jc w:val="both"/>
        <w:rPr>
          <w:rFonts w:ascii="Calibri" w:hAnsi="Calibri" w:cs="Calibri"/>
          <w:b/>
        </w:rPr>
      </w:pPr>
      <w:r w:rsidRPr="008C589D">
        <w:rPr>
          <w:rFonts w:ascii="Calibri" w:hAnsi="Calibri" w:cs="Calibri"/>
          <w:b/>
          <w:bCs/>
        </w:rPr>
        <w:t>Contract</w:t>
      </w:r>
      <w:r w:rsidRPr="008C589D">
        <w:rPr>
          <w:rFonts w:ascii="Calibri" w:hAnsi="Calibri" w:cs="Calibri"/>
          <w:b/>
        </w:rPr>
        <w:t xml:space="preserve"> Documents</w:t>
      </w:r>
    </w:p>
    <w:p w14:paraId="18C1D382" w14:textId="388B7666" w:rsidR="00043E22" w:rsidRDefault="00BA1DE8" w:rsidP="00043E22">
      <w:pPr>
        <w:numPr>
          <w:ilvl w:val="1"/>
          <w:numId w:val="1"/>
        </w:numPr>
        <w:spacing w:after="0" w:line="240" w:lineRule="auto"/>
        <w:ind w:left="993" w:hanging="567"/>
        <w:contextualSpacing/>
        <w:jc w:val="both"/>
        <w:rPr>
          <w:rFonts w:ascii="Calibri" w:hAnsi="Calibri" w:cs="Calibri"/>
        </w:rPr>
      </w:pPr>
      <w:r>
        <w:rPr>
          <w:rFonts w:ascii="Calibri" w:hAnsi="Calibri" w:cs="Calibri"/>
          <w:bCs/>
        </w:rPr>
        <w:t xml:space="preserve">The following </w:t>
      </w:r>
      <w:r w:rsidR="00043E22" w:rsidRPr="008C589D">
        <w:rPr>
          <w:rFonts w:ascii="Calibri" w:hAnsi="Calibri" w:cs="Calibri"/>
          <w:bCs/>
        </w:rPr>
        <w:t>Documents</w:t>
      </w:r>
      <w:r w:rsidR="00043E22" w:rsidRPr="008C589D">
        <w:rPr>
          <w:rFonts w:ascii="Calibri" w:hAnsi="Calibri" w:cs="Calibri"/>
        </w:rPr>
        <w:t xml:space="preserve"> </w:t>
      </w:r>
      <w:r>
        <w:rPr>
          <w:rFonts w:ascii="Calibri" w:hAnsi="Calibri" w:cs="Calibri"/>
        </w:rPr>
        <w:t xml:space="preserve">shall be deemed to form part and be construed as part of </w:t>
      </w:r>
      <w:r w:rsidR="00A65528">
        <w:rPr>
          <w:rFonts w:cstheme="minorHAnsi"/>
        </w:rPr>
        <w:t>this</w:t>
      </w:r>
      <w:r w:rsidR="00A65528" w:rsidRPr="008C589D">
        <w:rPr>
          <w:rFonts w:cstheme="minorHAnsi"/>
        </w:rPr>
        <w:t xml:space="preserve"> </w:t>
      </w:r>
      <w:r w:rsidR="00043E22" w:rsidRPr="008C589D">
        <w:rPr>
          <w:rFonts w:ascii="Calibri" w:hAnsi="Calibri" w:cs="Calibri"/>
        </w:rPr>
        <w:t>Contract  :</w:t>
      </w:r>
    </w:p>
    <w:p w14:paraId="670D0F7D" w14:textId="77777777" w:rsidR="00AA25D1" w:rsidRPr="008C589D" w:rsidRDefault="00AA25D1" w:rsidP="00AA25D1">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 xml:space="preserve">this </w:t>
      </w:r>
      <w:r>
        <w:rPr>
          <w:rFonts w:ascii="Calibri" w:hAnsi="Calibri" w:cs="Calibri"/>
        </w:rPr>
        <w:t>Agreement</w:t>
      </w:r>
    </w:p>
    <w:p w14:paraId="7B180CE4" w14:textId="77777777" w:rsidR="00AA25D1" w:rsidRPr="008C589D" w:rsidRDefault="00AA25D1" w:rsidP="00AA25D1">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Scope of Works</w:t>
      </w:r>
    </w:p>
    <w:p w14:paraId="64B388E7" w14:textId="77777777" w:rsidR="00AA25D1" w:rsidRPr="008C589D" w:rsidRDefault="00AA25D1" w:rsidP="00AA25D1">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Schedule of Payment</w:t>
      </w:r>
    </w:p>
    <w:p w14:paraId="5697EC58" w14:textId="77777777" w:rsidR="00AA25D1" w:rsidRDefault="00AA25D1" w:rsidP="00AA25D1">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Drawings</w:t>
      </w:r>
      <w:r>
        <w:rPr>
          <w:rFonts w:ascii="Calibri" w:hAnsi="Calibri" w:cs="Calibri"/>
        </w:rPr>
        <w:t xml:space="preserve"> prepared by the Employer</w:t>
      </w:r>
    </w:p>
    <w:p w14:paraId="1D52D16D" w14:textId="77777777" w:rsidR="00AA25D1" w:rsidRPr="008C589D" w:rsidRDefault="00AA25D1" w:rsidP="00AA25D1">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Pr>
          <w:rFonts w:ascii="Calibri" w:hAnsi="Calibri" w:cs="Calibri"/>
        </w:rPr>
        <w:t xml:space="preserve">the Specifications </w:t>
      </w:r>
    </w:p>
    <w:p w14:paraId="7087DE37" w14:textId="7F1FDCED" w:rsidR="00AA25D1" w:rsidRDefault="00AA25D1">
      <w:pPr>
        <w:numPr>
          <w:ilvl w:val="0"/>
          <w:numId w:val="13"/>
        </w:numPr>
        <w:tabs>
          <w:tab w:val="left" w:pos="567"/>
          <w:tab w:val="left" w:pos="851"/>
          <w:tab w:val="left" w:pos="1418"/>
          <w:tab w:val="left" w:pos="1843"/>
        </w:tabs>
        <w:spacing w:after="0" w:line="240" w:lineRule="auto"/>
        <w:ind w:left="1843" w:hanging="850"/>
        <w:contextualSpacing/>
        <w:jc w:val="both"/>
        <w:rPr>
          <w:rFonts w:ascii="Calibri" w:hAnsi="Calibri" w:cs="Calibri"/>
        </w:rPr>
      </w:pPr>
      <w:r w:rsidRPr="008C589D">
        <w:rPr>
          <w:rFonts w:ascii="Calibri" w:hAnsi="Calibri" w:cs="Calibri"/>
        </w:rPr>
        <w:t>the Bill of Quantities</w:t>
      </w:r>
      <w:r>
        <w:rPr>
          <w:rFonts w:ascii="Calibri" w:hAnsi="Calibri" w:cs="Calibri"/>
        </w:rPr>
        <w:t>, if applicable</w:t>
      </w:r>
    </w:p>
    <w:p w14:paraId="18C718CB" w14:textId="77777777" w:rsidR="0089631A" w:rsidRPr="00AA25D1" w:rsidRDefault="0089631A" w:rsidP="001B3C6E">
      <w:pPr>
        <w:tabs>
          <w:tab w:val="left" w:pos="567"/>
          <w:tab w:val="left" w:pos="851"/>
          <w:tab w:val="left" w:pos="1418"/>
          <w:tab w:val="left" w:pos="1843"/>
        </w:tabs>
        <w:spacing w:after="0" w:line="240" w:lineRule="auto"/>
        <w:ind w:left="1843"/>
        <w:contextualSpacing/>
        <w:jc w:val="both"/>
        <w:rPr>
          <w:rFonts w:ascii="Calibri" w:hAnsi="Calibri" w:cs="Calibri"/>
        </w:rPr>
      </w:pPr>
    </w:p>
    <w:p w14:paraId="730B83AA" w14:textId="52E03A8E" w:rsidR="00AA25D1" w:rsidRDefault="00AA25D1" w:rsidP="001B3C6E">
      <w:pPr>
        <w:numPr>
          <w:ilvl w:val="1"/>
          <w:numId w:val="1"/>
        </w:numPr>
        <w:spacing w:after="0" w:line="240" w:lineRule="auto"/>
        <w:ind w:left="993" w:hanging="567"/>
        <w:contextualSpacing/>
        <w:jc w:val="both"/>
      </w:pPr>
      <w:r>
        <w:rPr>
          <w:rFonts w:ascii="Calibri" w:hAnsi="Calibri" w:cs="Calibri"/>
        </w:rPr>
        <w:t xml:space="preserve">The documents are to be taken as mutually explanatory of one another.  </w:t>
      </w:r>
      <w:r w:rsidRPr="001B3C6E">
        <w:rPr>
          <w:rFonts w:ascii="HelveticaNeue" w:hAnsi="HelveticaNeue"/>
          <w:sz w:val="20"/>
          <w:szCs w:val="20"/>
        </w:rPr>
        <w:t>If an ambiguity or discrepancy is found in the documents, the Employer shall issue any necessary instructions to the Contractor</w:t>
      </w:r>
      <w:r w:rsidR="0089631A">
        <w:rPr>
          <w:rFonts w:ascii="HelveticaNeue" w:hAnsi="HelveticaNeue"/>
          <w:sz w:val="20"/>
          <w:szCs w:val="20"/>
        </w:rPr>
        <w:t xml:space="preserve"> and such instructions shall be agreed by the parties</w:t>
      </w:r>
      <w:r w:rsidRPr="001B3C6E">
        <w:rPr>
          <w:rFonts w:ascii="HelveticaNeue" w:hAnsi="HelveticaNeue"/>
          <w:sz w:val="20"/>
          <w:szCs w:val="20"/>
        </w:rPr>
        <w:t>.</w:t>
      </w:r>
    </w:p>
    <w:p w14:paraId="45AC422F" w14:textId="77777777" w:rsidR="00266D6C" w:rsidRPr="008C589D" w:rsidRDefault="00266D6C" w:rsidP="00266D6C">
      <w:pPr>
        <w:spacing w:after="0" w:line="240" w:lineRule="auto"/>
        <w:jc w:val="both"/>
      </w:pPr>
    </w:p>
    <w:p w14:paraId="272035E4" w14:textId="02DBCFF9" w:rsidR="00EB2E17" w:rsidRPr="008C589D" w:rsidRDefault="00870397" w:rsidP="00C561DF">
      <w:pPr>
        <w:pStyle w:val="ListParagraph"/>
        <w:numPr>
          <w:ilvl w:val="0"/>
          <w:numId w:val="1"/>
        </w:numPr>
        <w:spacing w:after="0" w:line="240" w:lineRule="auto"/>
        <w:ind w:left="426" w:hanging="426"/>
        <w:jc w:val="both"/>
        <w:rPr>
          <w:b/>
        </w:rPr>
      </w:pPr>
      <w:r w:rsidRPr="008C589D">
        <w:rPr>
          <w:b/>
        </w:rPr>
        <w:t>Access to Sit</w:t>
      </w:r>
      <w:r w:rsidR="00AA25D1">
        <w:rPr>
          <w:b/>
        </w:rPr>
        <w:t>e</w:t>
      </w:r>
    </w:p>
    <w:p w14:paraId="7B4F9B90" w14:textId="107E3F58" w:rsidR="00EB2E17" w:rsidRPr="008C589D" w:rsidRDefault="008304C9" w:rsidP="00C561DF">
      <w:pPr>
        <w:pStyle w:val="ListParagraph"/>
        <w:numPr>
          <w:ilvl w:val="1"/>
          <w:numId w:val="1"/>
        </w:numPr>
        <w:tabs>
          <w:tab w:val="left" w:pos="1276"/>
        </w:tabs>
        <w:spacing w:after="0" w:line="240" w:lineRule="auto"/>
        <w:ind w:left="993" w:hanging="567"/>
        <w:jc w:val="both"/>
        <w:rPr>
          <w:rFonts w:cstheme="minorHAnsi"/>
          <w:b/>
        </w:rPr>
      </w:pPr>
      <w:r w:rsidRPr="008C589D">
        <w:rPr>
          <w:rFonts w:cstheme="minorHAnsi"/>
        </w:rPr>
        <w:t xml:space="preserve">The Employer shall provide the Site and right of access </w:t>
      </w:r>
      <w:r w:rsidR="00FC05BB" w:rsidRPr="008C589D">
        <w:rPr>
          <w:rFonts w:cstheme="minorHAnsi"/>
        </w:rPr>
        <w:t xml:space="preserve">as from the date of </w:t>
      </w:r>
      <w:r w:rsidR="00B577CA">
        <w:rPr>
          <w:rFonts w:cstheme="minorHAnsi"/>
        </w:rPr>
        <w:t>commencement</w:t>
      </w:r>
      <w:r w:rsidR="00BA1DE8">
        <w:rPr>
          <w:rFonts w:cstheme="minorHAnsi"/>
        </w:rPr>
        <w:t xml:space="preserve"> of the works</w:t>
      </w:r>
      <w:r w:rsidR="00FC05BB" w:rsidRPr="008C589D">
        <w:rPr>
          <w:rFonts w:cstheme="minorHAnsi"/>
        </w:rPr>
        <w:t>.</w:t>
      </w:r>
    </w:p>
    <w:p w14:paraId="52BC4396" w14:textId="77777777" w:rsidR="00756C2A" w:rsidRPr="008C589D" w:rsidRDefault="00756C2A" w:rsidP="00756C2A">
      <w:pPr>
        <w:spacing w:after="0" w:line="240" w:lineRule="auto"/>
        <w:ind w:left="567"/>
        <w:jc w:val="both"/>
        <w:rPr>
          <w:rFonts w:cstheme="minorHAnsi"/>
        </w:rPr>
      </w:pPr>
    </w:p>
    <w:p w14:paraId="1B79BD9E" w14:textId="77777777" w:rsidR="00756C2A" w:rsidRPr="008C589D" w:rsidRDefault="00756C2A" w:rsidP="00C561DF">
      <w:pPr>
        <w:pStyle w:val="ListParagraph"/>
        <w:numPr>
          <w:ilvl w:val="0"/>
          <w:numId w:val="1"/>
        </w:numPr>
        <w:spacing w:after="0" w:line="240" w:lineRule="auto"/>
        <w:ind w:left="426" w:hanging="426"/>
        <w:jc w:val="both"/>
        <w:rPr>
          <w:b/>
        </w:rPr>
      </w:pPr>
      <w:r w:rsidRPr="008C589D">
        <w:rPr>
          <w:b/>
        </w:rPr>
        <w:t>The Contractor</w:t>
      </w:r>
    </w:p>
    <w:p w14:paraId="4DDDEA47" w14:textId="5650BE6D" w:rsidR="00DD213A" w:rsidRPr="008C589D" w:rsidRDefault="00DD213A" w:rsidP="00DD213A">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lastRenderedPageBreak/>
        <w:t xml:space="preserve">Upon signature of </w:t>
      </w:r>
      <w:r w:rsidR="00A65528">
        <w:rPr>
          <w:rFonts w:cstheme="minorHAnsi"/>
        </w:rPr>
        <w:t>this</w:t>
      </w:r>
      <w:r w:rsidR="00A65528" w:rsidRPr="008C589D">
        <w:rPr>
          <w:rFonts w:cstheme="minorHAnsi"/>
        </w:rPr>
        <w:t xml:space="preserve"> </w:t>
      </w:r>
      <w:r w:rsidR="00BA1DE8">
        <w:rPr>
          <w:rFonts w:cstheme="minorHAnsi"/>
        </w:rPr>
        <w:t>Agreement</w:t>
      </w:r>
      <w:r w:rsidRPr="008C589D">
        <w:rPr>
          <w:rFonts w:cstheme="minorHAnsi"/>
        </w:rPr>
        <w:t xml:space="preserve">, the Contractor shall submit to the Employer a programme for the Works in the form of </w:t>
      </w:r>
      <w:r w:rsidR="00FA4A46">
        <w:rPr>
          <w:rFonts w:cstheme="minorHAnsi"/>
        </w:rPr>
        <w:t xml:space="preserve">a </w:t>
      </w:r>
      <w:r w:rsidRPr="008C589D">
        <w:rPr>
          <w:rFonts w:cstheme="minorHAnsi"/>
        </w:rPr>
        <w:t>bar chart.</w:t>
      </w:r>
    </w:p>
    <w:p w14:paraId="3DA66EFD" w14:textId="72A642EC" w:rsidR="00593A51"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carry out the Works properly and in accordance with </w:t>
      </w:r>
      <w:r w:rsidR="00A65528">
        <w:rPr>
          <w:rFonts w:cstheme="minorHAnsi"/>
        </w:rPr>
        <w:t>this</w:t>
      </w:r>
      <w:r w:rsidR="00A65528" w:rsidRPr="008C589D">
        <w:rPr>
          <w:rFonts w:cstheme="minorHAnsi"/>
        </w:rPr>
        <w:t xml:space="preserve"> </w:t>
      </w:r>
      <w:r w:rsidR="00AE3983">
        <w:rPr>
          <w:rFonts w:cstheme="minorHAnsi"/>
        </w:rPr>
        <w:t>Agreement</w:t>
      </w:r>
      <w:r w:rsidRPr="008C589D">
        <w:rPr>
          <w:rFonts w:cstheme="minorHAnsi"/>
        </w:rPr>
        <w:t xml:space="preserve">.  </w:t>
      </w:r>
    </w:p>
    <w:p w14:paraId="5D2CDAE8" w14:textId="6F624414" w:rsidR="00593A51"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provide all supervision, labour, Materials, Plant and Contractor’s Equipment </w:t>
      </w:r>
      <w:r w:rsidR="00AE3983">
        <w:rPr>
          <w:rFonts w:cstheme="minorHAnsi"/>
        </w:rPr>
        <w:t>as</w:t>
      </w:r>
      <w:r w:rsidRPr="008C589D">
        <w:rPr>
          <w:rFonts w:cstheme="minorHAnsi"/>
        </w:rPr>
        <w:t xml:space="preserve"> may be required.  </w:t>
      </w:r>
    </w:p>
    <w:p w14:paraId="5461C0EF" w14:textId="27DAA648" w:rsidR="00756C2A" w:rsidRPr="008C589D"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All Materials and Plant </w:t>
      </w:r>
      <w:r w:rsidR="0089631A">
        <w:rPr>
          <w:rFonts w:cstheme="minorHAnsi"/>
        </w:rPr>
        <w:t xml:space="preserve">brought </w:t>
      </w:r>
      <w:r w:rsidRPr="008C589D">
        <w:rPr>
          <w:rFonts w:cstheme="minorHAnsi"/>
        </w:rPr>
        <w:t xml:space="preserve">on </w:t>
      </w:r>
      <w:r w:rsidR="0089631A">
        <w:rPr>
          <w:rFonts w:cstheme="minorHAnsi"/>
        </w:rPr>
        <w:t xml:space="preserve">the </w:t>
      </w:r>
      <w:r w:rsidRPr="008C589D">
        <w:rPr>
          <w:rFonts w:cstheme="minorHAnsi"/>
        </w:rPr>
        <w:t>Site shall be</w:t>
      </w:r>
      <w:r w:rsidR="00B577CA">
        <w:rPr>
          <w:rFonts w:cstheme="minorHAnsi"/>
        </w:rPr>
        <w:t>come</w:t>
      </w:r>
      <w:r w:rsidRPr="008C589D">
        <w:rPr>
          <w:rFonts w:cstheme="minorHAnsi"/>
        </w:rPr>
        <w:t xml:space="preserve"> </w:t>
      </w:r>
      <w:r w:rsidR="00A65528">
        <w:rPr>
          <w:rFonts w:cstheme="minorHAnsi"/>
        </w:rPr>
        <w:t>t</w:t>
      </w:r>
      <w:r w:rsidRPr="008C589D">
        <w:rPr>
          <w:rFonts w:cstheme="minorHAnsi"/>
        </w:rPr>
        <w:t xml:space="preserve">he property of the </w:t>
      </w:r>
      <w:r w:rsidR="00B577CA" w:rsidRPr="008C589D">
        <w:rPr>
          <w:rFonts w:cstheme="minorHAnsi"/>
        </w:rPr>
        <w:t>Employer</w:t>
      </w:r>
      <w:r w:rsidR="00B577CA">
        <w:rPr>
          <w:rFonts w:cstheme="minorHAnsi"/>
        </w:rPr>
        <w:t xml:space="preserve"> once</w:t>
      </w:r>
      <w:r w:rsidR="00AE3983">
        <w:rPr>
          <w:rFonts w:cstheme="minorHAnsi"/>
        </w:rPr>
        <w:t xml:space="preserve"> payment </w:t>
      </w:r>
      <w:r w:rsidR="00B577CA">
        <w:rPr>
          <w:rFonts w:cstheme="minorHAnsi"/>
        </w:rPr>
        <w:t xml:space="preserve">thereof </w:t>
      </w:r>
      <w:r w:rsidR="00AE3983">
        <w:rPr>
          <w:rFonts w:cstheme="minorHAnsi"/>
        </w:rPr>
        <w:t>has been satisfied</w:t>
      </w:r>
      <w:r w:rsidRPr="008C589D">
        <w:rPr>
          <w:rFonts w:cstheme="minorHAnsi"/>
        </w:rPr>
        <w:t>.</w:t>
      </w:r>
    </w:p>
    <w:p w14:paraId="4D275941" w14:textId="225A7A24" w:rsidR="00756C2A" w:rsidRDefault="00756C2A"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Contactor shall not subcontract any part of the Works without the consent of the Employer.</w:t>
      </w:r>
    </w:p>
    <w:p w14:paraId="189C206C" w14:textId="5F463ADD" w:rsidR="0089631A" w:rsidRPr="008C589D" w:rsidRDefault="0089631A" w:rsidP="00C561DF">
      <w:pPr>
        <w:pStyle w:val="ListParagraph"/>
        <w:numPr>
          <w:ilvl w:val="1"/>
          <w:numId w:val="1"/>
        </w:numPr>
        <w:tabs>
          <w:tab w:val="left" w:pos="1276"/>
        </w:tabs>
        <w:spacing w:after="0" w:line="240" w:lineRule="auto"/>
        <w:ind w:left="993" w:hanging="567"/>
        <w:jc w:val="both"/>
        <w:rPr>
          <w:rFonts w:cstheme="minorHAnsi"/>
        </w:rPr>
      </w:pPr>
      <w:r>
        <w:rPr>
          <w:rFonts w:cstheme="minorHAnsi"/>
        </w:rPr>
        <w:t>The Contractor shall allow other contractors employed by the Employer to access the site for services which are to be embedded and concealed in the Works.</w:t>
      </w:r>
    </w:p>
    <w:p w14:paraId="040C8C0D" w14:textId="70658172" w:rsidR="00870397" w:rsidRPr="008C589D" w:rsidRDefault="00870397" w:rsidP="00870397">
      <w:pPr>
        <w:pStyle w:val="ListParagraph"/>
        <w:tabs>
          <w:tab w:val="left" w:pos="1276"/>
        </w:tabs>
        <w:spacing w:after="0" w:line="240" w:lineRule="auto"/>
        <w:ind w:left="993"/>
        <w:jc w:val="both"/>
        <w:rPr>
          <w:rFonts w:cstheme="minorHAnsi"/>
        </w:rPr>
      </w:pPr>
    </w:p>
    <w:p w14:paraId="113B7510" w14:textId="77777777" w:rsidR="00597115" w:rsidRPr="008C589D" w:rsidRDefault="00597115" w:rsidP="00C561DF">
      <w:pPr>
        <w:pStyle w:val="ListParagraph"/>
        <w:numPr>
          <w:ilvl w:val="0"/>
          <w:numId w:val="1"/>
        </w:numPr>
        <w:spacing w:after="0" w:line="240" w:lineRule="auto"/>
        <w:ind w:left="426" w:hanging="426"/>
        <w:jc w:val="both"/>
        <w:rPr>
          <w:b/>
        </w:rPr>
      </w:pPr>
      <w:r w:rsidRPr="008C589D">
        <w:rPr>
          <w:b/>
        </w:rPr>
        <w:t>Employer’s Liabilities</w:t>
      </w:r>
    </w:p>
    <w:p w14:paraId="5463F796" w14:textId="497A36B0" w:rsidR="00ED4817" w:rsidRDefault="002216F3"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In this </w:t>
      </w:r>
      <w:r w:rsidR="00FB3384">
        <w:rPr>
          <w:rFonts w:cstheme="minorHAnsi"/>
        </w:rPr>
        <w:t>Agreement</w:t>
      </w:r>
      <w:r w:rsidRPr="008C589D">
        <w:rPr>
          <w:rFonts w:cstheme="minorHAnsi"/>
        </w:rPr>
        <w:t xml:space="preserve">, </w:t>
      </w:r>
      <w:r w:rsidR="00FB3384">
        <w:rPr>
          <w:rFonts w:cstheme="minorHAnsi"/>
        </w:rPr>
        <w:t xml:space="preserve">the </w:t>
      </w:r>
      <w:r w:rsidRPr="008C589D">
        <w:rPr>
          <w:rFonts w:cstheme="minorHAnsi"/>
        </w:rPr>
        <w:t xml:space="preserve">Employer’s </w:t>
      </w:r>
      <w:r w:rsidR="00FB3384">
        <w:rPr>
          <w:rFonts w:cstheme="minorHAnsi"/>
        </w:rPr>
        <w:t>shall be liable for the following events</w:t>
      </w:r>
      <w:r w:rsidR="009D7A26" w:rsidRPr="008C589D">
        <w:rPr>
          <w:rFonts w:cstheme="minorHAnsi"/>
        </w:rPr>
        <w:t xml:space="preserve">: </w:t>
      </w:r>
      <w:r w:rsidRPr="008C589D">
        <w:rPr>
          <w:rFonts w:cstheme="minorHAnsi"/>
        </w:rPr>
        <w:t>wa</w:t>
      </w:r>
      <w:r w:rsidR="009D7A26" w:rsidRPr="008C589D">
        <w:rPr>
          <w:rFonts w:cstheme="minorHAnsi"/>
        </w:rPr>
        <w:t xml:space="preserve">r; </w:t>
      </w:r>
      <w:r w:rsidR="0089631A">
        <w:rPr>
          <w:rFonts w:cstheme="minorHAnsi"/>
        </w:rPr>
        <w:t xml:space="preserve">civil </w:t>
      </w:r>
      <w:r w:rsidRPr="008C589D">
        <w:rPr>
          <w:rFonts w:cstheme="minorHAnsi"/>
        </w:rPr>
        <w:t>disorder</w:t>
      </w:r>
      <w:r w:rsidR="009D7A26" w:rsidRPr="008C589D">
        <w:rPr>
          <w:rFonts w:cstheme="minorHAnsi"/>
        </w:rPr>
        <w:t xml:space="preserve">; </w:t>
      </w:r>
      <w:r w:rsidR="006C21EE" w:rsidRPr="008C589D">
        <w:rPr>
          <w:rFonts w:cstheme="minorHAnsi"/>
        </w:rPr>
        <w:t xml:space="preserve">any operation of the forces of nature affecting the Site and/or the Works, which was unforeseeable or against which an experienced </w:t>
      </w:r>
      <w:r w:rsidR="00D053BF" w:rsidRPr="008C589D">
        <w:rPr>
          <w:rFonts w:cstheme="minorHAnsi"/>
        </w:rPr>
        <w:t>contractor could not reasonably have been expected to take precautions</w:t>
      </w:r>
      <w:r w:rsidR="009D7A26" w:rsidRPr="008C589D">
        <w:rPr>
          <w:rFonts w:cstheme="minorHAnsi"/>
        </w:rPr>
        <w:t xml:space="preserve">; </w:t>
      </w:r>
      <w:r w:rsidR="00ED4817" w:rsidRPr="008C589D">
        <w:rPr>
          <w:rFonts w:cstheme="minorHAnsi"/>
        </w:rPr>
        <w:t>Force Majeure</w:t>
      </w:r>
      <w:r w:rsidR="009D7A26" w:rsidRPr="008C589D">
        <w:rPr>
          <w:rFonts w:cstheme="minorHAnsi"/>
        </w:rPr>
        <w:t xml:space="preserve">; </w:t>
      </w:r>
      <w:r w:rsidR="00ED4817" w:rsidRPr="008C589D">
        <w:rPr>
          <w:rFonts w:cstheme="minorHAnsi"/>
        </w:rPr>
        <w:t>physical obstructions or physical conditions</w:t>
      </w:r>
      <w:r w:rsidR="00FB3384">
        <w:rPr>
          <w:rFonts w:cstheme="minorHAnsi"/>
        </w:rPr>
        <w:t xml:space="preserve"> of the site</w:t>
      </w:r>
      <w:r w:rsidR="00ED4817" w:rsidRPr="008C589D">
        <w:rPr>
          <w:rFonts w:cstheme="minorHAnsi"/>
        </w:rPr>
        <w:t xml:space="preserve"> other than climatic conditions, encountered on the Site during the </w:t>
      </w:r>
      <w:r w:rsidR="00FB3384">
        <w:rPr>
          <w:rFonts w:cstheme="minorHAnsi"/>
        </w:rPr>
        <w:t xml:space="preserve">execution </w:t>
      </w:r>
      <w:r w:rsidR="00ED4817" w:rsidRPr="008C589D">
        <w:rPr>
          <w:rFonts w:cstheme="minorHAnsi"/>
        </w:rPr>
        <w:t>of the Works</w:t>
      </w:r>
      <w:r w:rsidR="009D7A26" w:rsidRPr="008C589D">
        <w:rPr>
          <w:rFonts w:cstheme="minorHAnsi"/>
        </w:rPr>
        <w:t xml:space="preserve">; </w:t>
      </w:r>
      <w:r w:rsidR="00ED4817" w:rsidRPr="008C589D">
        <w:rPr>
          <w:rFonts w:cstheme="minorHAnsi"/>
        </w:rPr>
        <w:t xml:space="preserve">any delay or disruption caused by any </w:t>
      </w:r>
      <w:r w:rsidR="00FB3384">
        <w:rPr>
          <w:rFonts w:cstheme="minorHAnsi"/>
        </w:rPr>
        <w:t xml:space="preserve">instruction for </w:t>
      </w:r>
      <w:r w:rsidR="00ED4817" w:rsidRPr="008C589D">
        <w:rPr>
          <w:rFonts w:cstheme="minorHAnsi"/>
        </w:rPr>
        <w:t>Variation</w:t>
      </w:r>
      <w:r w:rsidR="009D7A26" w:rsidRPr="008C589D">
        <w:rPr>
          <w:rFonts w:cstheme="minorHAnsi"/>
        </w:rPr>
        <w:t xml:space="preserve">; </w:t>
      </w:r>
      <w:r w:rsidR="00ED4817" w:rsidRPr="008C589D">
        <w:rPr>
          <w:rFonts w:cstheme="minorHAnsi"/>
        </w:rPr>
        <w:t xml:space="preserve">any change </w:t>
      </w:r>
      <w:r w:rsidR="0089631A">
        <w:rPr>
          <w:rFonts w:cstheme="minorHAnsi"/>
        </w:rPr>
        <w:t>in</w:t>
      </w:r>
      <w:r w:rsidR="00ED4817" w:rsidRPr="008C589D">
        <w:rPr>
          <w:rFonts w:cstheme="minorHAnsi"/>
        </w:rPr>
        <w:t xml:space="preserve"> the law of </w:t>
      </w:r>
      <w:r w:rsidR="00A65528">
        <w:rPr>
          <w:rFonts w:cstheme="minorHAnsi"/>
        </w:rPr>
        <w:t>this</w:t>
      </w:r>
      <w:r w:rsidR="00A65528" w:rsidRPr="008C589D">
        <w:rPr>
          <w:rFonts w:cstheme="minorHAnsi"/>
        </w:rPr>
        <w:t xml:space="preserve"> </w:t>
      </w:r>
      <w:r w:rsidR="00ED4817" w:rsidRPr="008C589D">
        <w:rPr>
          <w:rFonts w:cstheme="minorHAnsi"/>
        </w:rPr>
        <w:t xml:space="preserve">Contract after the date of </w:t>
      </w:r>
      <w:r w:rsidR="009D7A26" w:rsidRPr="008C589D">
        <w:rPr>
          <w:rFonts w:cstheme="minorHAnsi"/>
        </w:rPr>
        <w:t xml:space="preserve">signature of </w:t>
      </w:r>
      <w:r w:rsidR="00FB3384">
        <w:rPr>
          <w:rFonts w:cstheme="minorHAnsi"/>
        </w:rPr>
        <w:t>the Agreement</w:t>
      </w:r>
      <w:r w:rsidR="009D7A26" w:rsidRPr="008C589D">
        <w:rPr>
          <w:rFonts w:cstheme="minorHAnsi"/>
        </w:rPr>
        <w:t>; and adverse climatic conditions.</w:t>
      </w:r>
    </w:p>
    <w:p w14:paraId="17269C3C" w14:textId="19B4A0B9" w:rsidR="0086445F" w:rsidRPr="008C589D" w:rsidRDefault="0086445F" w:rsidP="00C561DF">
      <w:pPr>
        <w:pStyle w:val="ListParagraph"/>
        <w:numPr>
          <w:ilvl w:val="1"/>
          <w:numId w:val="1"/>
        </w:numPr>
        <w:tabs>
          <w:tab w:val="left" w:pos="1276"/>
        </w:tabs>
        <w:spacing w:after="0" w:line="240" w:lineRule="auto"/>
        <w:ind w:left="993" w:hanging="567"/>
        <w:jc w:val="both"/>
        <w:rPr>
          <w:rFonts w:cstheme="minorHAnsi"/>
        </w:rPr>
      </w:pPr>
      <w:r>
        <w:rPr>
          <w:rFonts w:cstheme="minorHAnsi"/>
        </w:rPr>
        <w:t>The Employer shall be responsible for obtaining the building permit and submit a copy to the Contractor</w:t>
      </w:r>
      <w:r w:rsidR="0089631A">
        <w:rPr>
          <w:rFonts w:cstheme="minorHAnsi"/>
        </w:rPr>
        <w:t xml:space="preserve"> prior to the start of the Works</w:t>
      </w:r>
      <w:r>
        <w:rPr>
          <w:rFonts w:cstheme="minorHAnsi"/>
        </w:rPr>
        <w:t xml:space="preserve">. </w:t>
      </w:r>
    </w:p>
    <w:p w14:paraId="1A1E1E9F" w14:textId="77777777" w:rsidR="00597115" w:rsidRPr="008C589D" w:rsidRDefault="00597115" w:rsidP="00597115">
      <w:pPr>
        <w:spacing w:after="0" w:line="240" w:lineRule="auto"/>
        <w:ind w:left="567"/>
        <w:jc w:val="both"/>
        <w:rPr>
          <w:rFonts w:cstheme="minorHAnsi"/>
        </w:rPr>
      </w:pPr>
    </w:p>
    <w:p w14:paraId="35FA6DF7" w14:textId="77777777" w:rsidR="009F6C69" w:rsidRPr="008C589D" w:rsidRDefault="009F6C69" w:rsidP="00C561DF">
      <w:pPr>
        <w:pStyle w:val="ListParagraph"/>
        <w:numPr>
          <w:ilvl w:val="0"/>
          <w:numId w:val="1"/>
        </w:numPr>
        <w:spacing w:after="0" w:line="240" w:lineRule="auto"/>
        <w:ind w:left="426" w:hanging="426"/>
        <w:jc w:val="both"/>
        <w:rPr>
          <w:b/>
        </w:rPr>
      </w:pPr>
      <w:r w:rsidRPr="008C589D">
        <w:rPr>
          <w:b/>
        </w:rPr>
        <w:t>Extension of Time</w:t>
      </w:r>
    </w:p>
    <w:p w14:paraId="63596050" w14:textId="318DADFF" w:rsidR="009F6C69" w:rsidRPr="008C589D" w:rsidRDefault="00CD50D7"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w:t>
      </w:r>
      <w:r w:rsidR="009F6C69" w:rsidRPr="008C589D">
        <w:rPr>
          <w:rFonts w:cstheme="minorHAnsi"/>
        </w:rPr>
        <w:t>he Contractor shall be entitled to an extension to the Time for Completion if he is or will be delayed by any of the Employer’s Liabilities.</w:t>
      </w:r>
    </w:p>
    <w:p w14:paraId="44D995FB" w14:textId="77777777" w:rsidR="009F6C69" w:rsidRPr="008C589D" w:rsidRDefault="009F6C69"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On receipt of an application from the Contractor, the Employer shall consider all supporting details provided by the Contractor and shall extend the Time for Completion as appropriate.</w:t>
      </w:r>
    </w:p>
    <w:p w14:paraId="7116E34E" w14:textId="77777777" w:rsidR="000D62D1" w:rsidRPr="008C589D" w:rsidRDefault="000D62D1" w:rsidP="009F6C69">
      <w:pPr>
        <w:spacing w:after="0" w:line="240" w:lineRule="auto"/>
        <w:ind w:left="567"/>
        <w:jc w:val="both"/>
        <w:rPr>
          <w:rFonts w:cstheme="minorHAnsi"/>
        </w:rPr>
      </w:pPr>
    </w:p>
    <w:p w14:paraId="55B8FD4D" w14:textId="77777777" w:rsidR="009F6C69" w:rsidRPr="008C589D" w:rsidRDefault="009F6C69" w:rsidP="00C561DF">
      <w:pPr>
        <w:pStyle w:val="ListParagraph"/>
        <w:numPr>
          <w:ilvl w:val="0"/>
          <w:numId w:val="1"/>
        </w:numPr>
        <w:spacing w:after="0" w:line="240" w:lineRule="auto"/>
        <w:ind w:left="426" w:hanging="426"/>
        <w:jc w:val="both"/>
        <w:rPr>
          <w:b/>
        </w:rPr>
      </w:pPr>
      <w:r w:rsidRPr="008C589D">
        <w:rPr>
          <w:b/>
        </w:rPr>
        <w:t>Late Completion</w:t>
      </w:r>
    </w:p>
    <w:p w14:paraId="34DA52F5" w14:textId="7DEC9365" w:rsidR="009F6C69" w:rsidRPr="008C589D" w:rsidRDefault="009F6C69" w:rsidP="009D7C83">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If the Contractor fails to complete the Works within the Time for Completion, the Contractor</w:t>
      </w:r>
      <w:r w:rsidR="00666D61">
        <w:rPr>
          <w:rFonts w:cstheme="minorHAnsi"/>
        </w:rPr>
        <w:t xml:space="preserve"> shall pay a penalty </w:t>
      </w:r>
      <w:r w:rsidR="00666D61" w:rsidRPr="008C589D">
        <w:rPr>
          <w:rFonts w:cstheme="minorHAnsi"/>
        </w:rPr>
        <w:t xml:space="preserve">to the Employer for such failure </w:t>
      </w:r>
      <w:r w:rsidRPr="008C589D">
        <w:rPr>
          <w:rFonts w:cstheme="minorHAnsi"/>
        </w:rPr>
        <w:t xml:space="preserve">the amount </w:t>
      </w:r>
      <w:r w:rsidR="00D57D84" w:rsidRPr="008C589D">
        <w:rPr>
          <w:rFonts w:cstheme="minorHAnsi"/>
        </w:rPr>
        <w:t xml:space="preserve">of </w:t>
      </w:r>
      <w:r w:rsidR="00D57D84" w:rsidRPr="008C589D">
        <w:rPr>
          <w:rFonts w:cstheme="minorHAnsi"/>
          <w:b/>
          <w:bCs/>
        </w:rPr>
        <w:t xml:space="preserve">MUR </w:t>
      </w:r>
      <w:r w:rsidR="009A2B74" w:rsidRPr="008C589D">
        <w:rPr>
          <w:rFonts w:cstheme="minorHAnsi"/>
          <w:b/>
          <w:bCs/>
        </w:rPr>
        <w:t>…………………..</w:t>
      </w:r>
      <w:r w:rsidR="0086445F">
        <w:rPr>
          <w:rFonts w:cstheme="minorHAnsi"/>
          <w:b/>
        </w:rPr>
        <w:t xml:space="preserve"> </w:t>
      </w:r>
      <w:r w:rsidRPr="008C589D">
        <w:rPr>
          <w:rFonts w:cstheme="minorHAnsi"/>
        </w:rPr>
        <w:t>for each day for which he fails to complete the Works.</w:t>
      </w:r>
      <w:r w:rsidR="0086445F">
        <w:rPr>
          <w:rFonts w:cstheme="minorHAnsi"/>
        </w:rPr>
        <w:t xml:space="preserve"> The maximum limit of the penalty shall be 10% of the Contract Sum.</w:t>
      </w:r>
      <w:r w:rsidR="0089631A">
        <w:rPr>
          <w:rFonts w:cstheme="minorHAnsi"/>
        </w:rPr>
        <w:t xml:space="preserve"> The Employer shall be entitled to deduct the said amount without fulfilling any formality or “mise </w:t>
      </w:r>
      <w:proofErr w:type="spellStart"/>
      <w:r w:rsidR="0089631A">
        <w:rPr>
          <w:rFonts w:cstheme="minorHAnsi"/>
        </w:rPr>
        <w:t>en</w:t>
      </w:r>
      <w:proofErr w:type="spellEnd"/>
      <w:r w:rsidR="0089631A">
        <w:rPr>
          <w:rFonts w:cstheme="minorHAnsi"/>
        </w:rPr>
        <w:t xml:space="preserve"> </w:t>
      </w:r>
      <w:proofErr w:type="spellStart"/>
      <w:r w:rsidR="0089631A">
        <w:rPr>
          <w:rFonts w:cstheme="minorHAnsi"/>
        </w:rPr>
        <w:t>demeure</w:t>
      </w:r>
      <w:proofErr w:type="spellEnd"/>
      <w:r w:rsidR="0089631A">
        <w:rPr>
          <w:rFonts w:cstheme="minorHAnsi"/>
        </w:rPr>
        <w:t>”</w:t>
      </w:r>
    </w:p>
    <w:p w14:paraId="5308D888" w14:textId="77777777" w:rsidR="004F551F" w:rsidRPr="008C589D" w:rsidRDefault="004F551F" w:rsidP="004F551F">
      <w:pPr>
        <w:pStyle w:val="ListParagraph"/>
        <w:tabs>
          <w:tab w:val="left" w:pos="1276"/>
        </w:tabs>
        <w:spacing w:after="0" w:line="240" w:lineRule="auto"/>
        <w:ind w:left="993"/>
        <w:jc w:val="both"/>
        <w:rPr>
          <w:rFonts w:cstheme="minorHAnsi"/>
        </w:rPr>
      </w:pPr>
    </w:p>
    <w:p w14:paraId="31AE5739" w14:textId="77777777" w:rsidR="00776A55" w:rsidRPr="008C589D" w:rsidRDefault="000672E4" w:rsidP="00C561DF">
      <w:pPr>
        <w:pStyle w:val="ListParagraph"/>
        <w:numPr>
          <w:ilvl w:val="0"/>
          <w:numId w:val="1"/>
        </w:numPr>
        <w:spacing w:after="0" w:line="240" w:lineRule="auto"/>
        <w:ind w:left="426" w:hanging="426"/>
        <w:jc w:val="both"/>
        <w:rPr>
          <w:b/>
        </w:rPr>
      </w:pPr>
      <w:r w:rsidRPr="008C589D">
        <w:rPr>
          <w:b/>
        </w:rPr>
        <w:t>Taking-Over</w:t>
      </w:r>
    </w:p>
    <w:p w14:paraId="11375E5A" w14:textId="77DF8864" w:rsidR="005A508A" w:rsidRPr="008C589D" w:rsidRDefault="00FB3384" w:rsidP="00C561DF">
      <w:pPr>
        <w:pStyle w:val="ListParagraph"/>
        <w:numPr>
          <w:ilvl w:val="1"/>
          <w:numId w:val="1"/>
        </w:numPr>
        <w:tabs>
          <w:tab w:val="left" w:pos="1276"/>
        </w:tabs>
        <w:spacing w:after="0" w:line="240" w:lineRule="auto"/>
        <w:ind w:left="993" w:hanging="567"/>
        <w:jc w:val="both"/>
        <w:rPr>
          <w:rFonts w:cstheme="minorHAnsi"/>
        </w:rPr>
      </w:pPr>
      <w:r>
        <w:rPr>
          <w:rFonts w:cstheme="minorHAnsi"/>
        </w:rPr>
        <w:t xml:space="preserve">The Contractor shall inform the Employer when the Works </w:t>
      </w:r>
      <w:r w:rsidR="002E2308">
        <w:rPr>
          <w:rFonts w:cstheme="minorHAnsi"/>
        </w:rPr>
        <w:t>is</w:t>
      </w:r>
      <w:r>
        <w:rPr>
          <w:rFonts w:cstheme="minorHAnsi"/>
        </w:rPr>
        <w:t xml:space="preserve"> substantially complete</w:t>
      </w:r>
      <w:r w:rsidR="005A508A" w:rsidRPr="008C589D">
        <w:rPr>
          <w:rFonts w:cstheme="minorHAnsi"/>
        </w:rPr>
        <w:t xml:space="preserve">, the Employer shall </w:t>
      </w:r>
      <w:r>
        <w:rPr>
          <w:rFonts w:cstheme="minorHAnsi"/>
        </w:rPr>
        <w:t xml:space="preserve">then </w:t>
      </w:r>
      <w:r w:rsidR="002E2308">
        <w:rPr>
          <w:rFonts w:cstheme="minorHAnsi"/>
        </w:rPr>
        <w:t xml:space="preserve">inspect the Works and </w:t>
      </w:r>
      <w:r w:rsidR="005A508A" w:rsidRPr="008C589D">
        <w:rPr>
          <w:rFonts w:cstheme="minorHAnsi"/>
        </w:rPr>
        <w:t xml:space="preserve">issue a Taking-Over Notice, and shall take over the Works accordingly.  </w:t>
      </w:r>
      <w:r w:rsidR="00666D61">
        <w:rPr>
          <w:rFonts w:cstheme="minorHAnsi"/>
        </w:rPr>
        <w:t>In absence of any notice from the Contractor the Employer may take over the Works and the Works shall be deemed t</w:t>
      </w:r>
      <w:r w:rsidR="0089631A">
        <w:rPr>
          <w:rFonts w:cstheme="minorHAnsi"/>
        </w:rPr>
        <w:t>o</w:t>
      </w:r>
      <w:r w:rsidR="00666D61">
        <w:rPr>
          <w:rFonts w:cstheme="minorHAnsi"/>
        </w:rPr>
        <w:t xml:space="preserve"> have been taken over at the that date. </w:t>
      </w:r>
    </w:p>
    <w:p w14:paraId="4FA8D539" w14:textId="55806A86" w:rsidR="00FA2B09" w:rsidRDefault="00A451C2"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After taking over, </w:t>
      </w:r>
      <w:r w:rsidR="00FC13AA" w:rsidRPr="008C589D">
        <w:rPr>
          <w:rFonts w:cstheme="minorHAnsi"/>
        </w:rPr>
        <w:t>t</w:t>
      </w:r>
      <w:r w:rsidR="007B2FB7" w:rsidRPr="008C589D">
        <w:rPr>
          <w:rFonts w:cstheme="minorHAnsi"/>
        </w:rPr>
        <w:t xml:space="preserve">he Contractor shall </w:t>
      </w:r>
      <w:r w:rsidR="002E2308">
        <w:rPr>
          <w:rFonts w:cstheme="minorHAnsi"/>
        </w:rPr>
        <w:t>immediatel</w:t>
      </w:r>
      <w:r w:rsidR="002E2308" w:rsidRPr="008C589D">
        <w:rPr>
          <w:rFonts w:cstheme="minorHAnsi"/>
        </w:rPr>
        <w:t xml:space="preserve">y </w:t>
      </w:r>
      <w:r w:rsidR="007B2FB7" w:rsidRPr="008C589D">
        <w:rPr>
          <w:rFonts w:cstheme="minorHAnsi"/>
        </w:rPr>
        <w:t>complete any outstanding work</w:t>
      </w:r>
      <w:r w:rsidR="00BB094A" w:rsidRPr="008C589D">
        <w:rPr>
          <w:rFonts w:cstheme="minorHAnsi"/>
        </w:rPr>
        <w:t>s</w:t>
      </w:r>
      <w:r w:rsidR="0086445F">
        <w:rPr>
          <w:rFonts w:cstheme="minorHAnsi"/>
        </w:rPr>
        <w:t xml:space="preserve"> and/or </w:t>
      </w:r>
      <w:r w:rsidR="00130593">
        <w:rPr>
          <w:rFonts w:cstheme="minorHAnsi"/>
        </w:rPr>
        <w:t>defects</w:t>
      </w:r>
      <w:r w:rsidR="007B2FB7" w:rsidRPr="008C589D">
        <w:rPr>
          <w:rFonts w:cstheme="minorHAnsi"/>
        </w:rPr>
        <w:t xml:space="preserve"> </w:t>
      </w:r>
      <w:r w:rsidR="00FB3384">
        <w:rPr>
          <w:rFonts w:cstheme="minorHAnsi"/>
        </w:rPr>
        <w:t xml:space="preserve">identified by the Employer </w:t>
      </w:r>
      <w:r w:rsidR="007B2FB7" w:rsidRPr="008C589D">
        <w:rPr>
          <w:rFonts w:cstheme="minorHAnsi"/>
        </w:rPr>
        <w:t>and</w:t>
      </w:r>
      <w:r w:rsidR="005A508A" w:rsidRPr="008C589D">
        <w:rPr>
          <w:rFonts w:cstheme="minorHAnsi"/>
        </w:rPr>
        <w:t xml:space="preserve"> </w:t>
      </w:r>
      <w:r w:rsidR="00FB3384">
        <w:rPr>
          <w:rFonts w:cstheme="minorHAnsi"/>
        </w:rPr>
        <w:t xml:space="preserve">shall </w:t>
      </w:r>
      <w:r w:rsidR="000C14D7">
        <w:rPr>
          <w:rFonts w:cstheme="minorHAnsi"/>
        </w:rPr>
        <w:t xml:space="preserve">thereafter </w:t>
      </w:r>
      <w:r w:rsidR="007B2FB7" w:rsidRPr="008C589D">
        <w:rPr>
          <w:rFonts w:cstheme="minorHAnsi"/>
        </w:rPr>
        <w:t xml:space="preserve">clear </w:t>
      </w:r>
      <w:r w:rsidR="00FB3384">
        <w:rPr>
          <w:rFonts w:cstheme="minorHAnsi"/>
        </w:rPr>
        <w:t xml:space="preserve">and vacate </w:t>
      </w:r>
      <w:r w:rsidR="007B2FB7" w:rsidRPr="008C589D">
        <w:rPr>
          <w:rFonts w:cstheme="minorHAnsi"/>
        </w:rPr>
        <w:t>the Site.</w:t>
      </w:r>
    </w:p>
    <w:p w14:paraId="59AF2360" w14:textId="77777777" w:rsidR="002E2308" w:rsidRPr="008C589D" w:rsidRDefault="002E2308" w:rsidP="001B3C6E">
      <w:pPr>
        <w:pStyle w:val="ListParagraph"/>
        <w:tabs>
          <w:tab w:val="left" w:pos="1276"/>
        </w:tabs>
        <w:spacing w:after="0" w:line="240" w:lineRule="auto"/>
        <w:ind w:left="993"/>
        <w:jc w:val="both"/>
        <w:rPr>
          <w:rFonts w:cstheme="minorHAnsi"/>
        </w:rPr>
      </w:pPr>
    </w:p>
    <w:p w14:paraId="3986E96E" w14:textId="12BDB176" w:rsidR="007B2FB7" w:rsidRPr="008C589D" w:rsidRDefault="001C2FC7" w:rsidP="00C561DF">
      <w:pPr>
        <w:pStyle w:val="ListParagraph"/>
        <w:numPr>
          <w:ilvl w:val="0"/>
          <w:numId w:val="1"/>
        </w:numPr>
        <w:spacing w:after="0" w:line="240" w:lineRule="auto"/>
        <w:ind w:left="426" w:hanging="426"/>
        <w:jc w:val="both"/>
        <w:rPr>
          <w:b/>
        </w:rPr>
      </w:pPr>
      <w:r w:rsidRPr="008C589D">
        <w:rPr>
          <w:b/>
        </w:rPr>
        <w:t>Remedying</w:t>
      </w:r>
      <w:r w:rsidR="007B2FB7" w:rsidRPr="008C589D">
        <w:rPr>
          <w:b/>
        </w:rPr>
        <w:t xml:space="preserve"> Defects</w:t>
      </w:r>
    </w:p>
    <w:p w14:paraId="27A35E41" w14:textId="0270EC5F" w:rsidR="00A66CA1" w:rsidRPr="008C589D" w:rsidRDefault="00A66CA1"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Defects Liability Period shall be of </w:t>
      </w:r>
      <w:r w:rsidR="001C2FC7" w:rsidRPr="008C589D">
        <w:rPr>
          <w:rFonts w:cstheme="minorHAnsi"/>
        </w:rPr>
        <w:t xml:space="preserve">a </w:t>
      </w:r>
      <w:r w:rsidRPr="008C589D">
        <w:rPr>
          <w:rFonts w:cstheme="minorHAnsi"/>
        </w:rPr>
        <w:t xml:space="preserve">duration of </w:t>
      </w:r>
      <w:r w:rsidR="00FB3384">
        <w:rPr>
          <w:rFonts w:cstheme="minorHAnsi"/>
        </w:rPr>
        <w:t>one year</w:t>
      </w:r>
      <w:r w:rsidRPr="008C589D">
        <w:rPr>
          <w:rFonts w:cstheme="minorHAnsi"/>
        </w:rPr>
        <w:t>,</w:t>
      </w:r>
      <w:r w:rsidR="00073035" w:rsidRPr="008C589D">
        <w:rPr>
          <w:rFonts w:cstheme="minorHAnsi"/>
        </w:rPr>
        <w:t xml:space="preserve"> which</w:t>
      </w:r>
      <w:r w:rsidRPr="008C589D">
        <w:rPr>
          <w:rFonts w:cstheme="minorHAnsi"/>
        </w:rPr>
        <w:t xml:space="preserve"> shall commence as from the date of </w:t>
      </w:r>
      <w:r w:rsidR="00FB3384">
        <w:rPr>
          <w:rFonts w:cstheme="minorHAnsi"/>
        </w:rPr>
        <w:t>T</w:t>
      </w:r>
      <w:r w:rsidRPr="008C589D">
        <w:rPr>
          <w:rFonts w:cstheme="minorHAnsi"/>
        </w:rPr>
        <w:t xml:space="preserve">aking over </w:t>
      </w:r>
      <w:r w:rsidR="00FB3384">
        <w:rPr>
          <w:rFonts w:cstheme="minorHAnsi"/>
        </w:rPr>
        <w:t>Notice</w:t>
      </w:r>
      <w:r w:rsidR="00666D61">
        <w:rPr>
          <w:rFonts w:cstheme="minorHAnsi"/>
        </w:rPr>
        <w:t>,</w:t>
      </w:r>
      <w:r w:rsidR="00FB3384">
        <w:rPr>
          <w:rFonts w:cstheme="minorHAnsi"/>
        </w:rPr>
        <w:t xml:space="preserve"> </w:t>
      </w:r>
      <w:r w:rsidR="00666D61">
        <w:rPr>
          <w:rFonts w:cstheme="minorHAnsi"/>
        </w:rPr>
        <w:t xml:space="preserve">or deemed completion as the case may be, </w:t>
      </w:r>
      <w:r w:rsidRPr="008C589D">
        <w:rPr>
          <w:rFonts w:cstheme="minorHAnsi"/>
        </w:rPr>
        <w:t xml:space="preserve">by the Employer.  </w:t>
      </w:r>
    </w:p>
    <w:p w14:paraId="6B79EA2E" w14:textId="3BE3A7A6" w:rsidR="00B42525" w:rsidRPr="008C589D" w:rsidRDefault="007B2FB7"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Employer may at any time prior to the expiry of the</w:t>
      </w:r>
      <w:r w:rsidR="00B42525" w:rsidRPr="008C589D">
        <w:rPr>
          <w:rFonts w:cstheme="minorHAnsi"/>
        </w:rPr>
        <w:t xml:space="preserve"> Defects </w:t>
      </w:r>
      <w:r w:rsidR="00FC13AA" w:rsidRPr="008C589D">
        <w:rPr>
          <w:rFonts w:cstheme="minorHAnsi"/>
        </w:rPr>
        <w:t>Liability</w:t>
      </w:r>
      <w:r w:rsidR="00B42525" w:rsidRPr="008C589D">
        <w:rPr>
          <w:rFonts w:cstheme="minorHAnsi"/>
        </w:rPr>
        <w:t xml:space="preserve"> Period</w:t>
      </w:r>
      <w:r w:rsidRPr="008C589D">
        <w:rPr>
          <w:rFonts w:cstheme="minorHAnsi"/>
        </w:rPr>
        <w:t xml:space="preserve">, </w:t>
      </w:r>
      <w:r w:rsidR="00C075F8" w:rsidRPr="008C589D">
        <w:rPr>
          <w:rFonts w:cstheme="minorHAnsi"/>
        </w:rPr>
        <w:t xml:space="preserve">notify the Contractor of any defects or outstanding work.  </w:t>
      </w:r>
    </w:p>
    <w:p w14:paraId="6AA5A4AD" w14:textId="5212A6CC" w:rsidR="007B2FB7" w:rsidRPr="008C589D" w:rsidRDefault="00C075F8"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lastRenderedPageBreak/>
        <w:t>The Contractor shall</w:t>
      </w:r>
      <w:r w:rsidR="00B577CA">
        <w:rPr>
          <w:rFonts w:cstheme="minorHAnsi"/>
        </w:rPr>
        <w:t xml:space="preserve"> immediately</w:t>
      </w:r>
      <w:r w:rsidRPr="008C589D">
        <w:rPr>
          <w:rFonts w:cstheme="minorHAnsi"/>
        </w:rPr>
        <w:t xml:space="preserve"> remedy at no cost to the Employer any defects due to the Materials, Plant or workmanship not being in accordance with </w:t>
      </w:r>
      <w:r w:rsidR="00A65528">
        <w:rPr>
          <w:rFonts w:cstheme="minorHAnsi"/>
        </w:rPr>
        <w:t>this</w:t>
      </w:r>
      <w:r w:rsidR="00A65528" w:rsidRPr="008C589D">
        <w:rPr>
          <w:rFonts w:cstheme="minorHAnsi"/>
        </w:rPr>
        <w:t xml:space="preserve"> </w:t>
      </w:r>
      <w:r w:rsidR="00B577CA">
        <w:rPr>
          <w:rFonts w:cstheme="minorHAnsi"/>
        </w:rPr>
        <w:t>Agreement</w:t>
      </w:r>
      <w:r w:rsidRPr="008C589D">
        <w:rPr>
          <w:rFonts w:cstheme="minorHAnsi"/>
        </w:rPr>
        <w:t xml:space="preserve">.  </w:t>
      </w:r>
    </w:p>
    <w:p w14:paraId="21F59C39" w14:textId="0FC305FF" w:rsidR="00B34E91" w:rsidRPr="008C589D" w:rsidRDefault="00B34E91" w:rsidP="00C561D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Failure to remedy any defects </w:t>
      </w:r>
      <w:r w:rsidR="002E2308">
        <w:rPr>
          <w:rFonts w:cstheme="minorHAnsi"/>
        </w:rPr>
        <w:t>and/</w:t>
      </w:r>
      <w:r w:rsidRPr="008C589D">
        <w:rPr>
          <w:rFonts w:cstheme="minorHAnsi"/>
        </w:rPr>
        <w:t xml:space="preserve">or complete </w:t>
      </w:r>
      <w:r w:rsidR="00B577CA">
        <w:rPr>
          <w:rFonts w:cstheme="minorHAnsi"/>
        </w:rPr>
        <w:t xml:space="preserve">the </w:t>
      </w:r>
      <w:r w:rsidRPr="008C589D">
        <w:rPr>
          <w:rFonts w:cstheme="minorHAnsi"/>
        </w:rPr>
        <w:t>outstanding work within a reasonable time of the Employer’s notice shall entitle the Employer to carry out all necessary work at the Contractor’s cost</w:t>
      </w:r>
      <w:r w:rsidR="00B577CA">
        <w:rPr>
          <w:rFonts w:cstheme="minorHAnsi"/>
        </w:rPr>
        <w:t xml:space="preserve"> and deduct same from monies due to the Contractor or claim this </w:t>
      </w:r>
      <w:r w:rsidR="0089631A">
        <w:rPr>
          <w:rFonts w:cstheme="minorHAnsi"/>
        </w:rPr>
        <w:t xml:space="preserve">amount </w:t>
      </w:r>
      <w:r w:rsidR="00B577CA">
        <w:rPr>
          <w:rFonts w:cstheme="minorHAnsi"/>
        </w:rPr>
        <w:t>as a debt owed by the Contractor to the Employer</w:t>
      </w:r>
      <w:r w:rsidRPr="008C589D">
        <w:rPr>
          <w:rFonts w:cstheme="minorHAnsi"/>
        </w:rPr>
        <w:t>.</w:t>
      </w:r>
    </w:p>
    <w:p w14:paraId="667704DB" w14:textId="77777777" w:rsidR="007B2FB7" w:rsidRPr="008C589D" w:rsidRDefault="007B2FB7" w:rsidP="007B2FB7">
      <w:pPr>
        <w:spacing w:after="0" w:line="240" w:lineRule="auto"/>
        <w:ind w:left="567"/>
        <w:jc w:val="both"/>
        <w:rPr>
          <w:rFonts w:cstheme="minorHAnsi"/>
        </w:rPr>
      </w:pPr>
    </w:p>
    <w:p w14:paraId="1CB0C74E" w14:textId="00028DCC" w:rsidR="001F3620" w:rsidRPr="008C589D" w:rsidRDefault="00C33A94" w:rsidP="00C561DF">
      <w:pPr>
        <w:pStyle w:val="ListParagraph"/>
        <w:numPr>
          <w:ilvl w:val="0"/>
          <w:numId w:val="1"/>
        </w:numPr>
        <w:spacing w:after="0" w:line="240" w:lineRule="auto"/>
        <w:ind w:left="426" w:hanging="426"/>
        <w:jc w:val="both"/>
        <w:rPr>
          <w:b/>
        </w:rPr>
      </w:pPr>
      <w:r w:rsidRPr="008C589D">
        <w:rPr>
          <w:b/>
        </w:rPr>
        <w:t>Variations</w:t>
      </w:r>
    </w:p>
    <w:p w14:paraId="1313E573" w14:textId="2F08B47A" w:rsidR="00FC30E4" w:rsidRPr="008C589D" w:rsidRDefault="0063721F" w:rsidP="000B6088">
      <w:pPr>
        <w:numPr>
          <w:ilvl w:val="1"/>
          <w:numId w:val="1"/>
        </w:numPr>
        <w:tabs>
          <w:tab w:val="left" w:pos="1276"/>
        </w:tabs>
        <w:spacing w:after="0" w:line="240" w:lineRule="auto"/>
        <w:ind w:left="993" w:hanging="567"/>
        <w:contextualSpacing/>
        <w:jc w:val="both"/>
        <w:rPr>
          <w:rFonts w:ascii="Calibri" w:hAnsi="Calibri" w:cs="Calibri"/>
        </w:rPr>
      </w:pPr>
      <w:bookmarkStart w:id="1" w:name="_Hlk77165640"/>
      <w:bookmarkStart w:id="2" w:name="_Hlk77167490"/>
      <w:r w:rsidRPr="008C589D">
        <w:rPr>
          <w:rFonts w:ascii="Calibri" w:hAnsi="Calibri" w:cs="Calibri"/>
          <w:color w:val="000000" w:themeColor="text1"/>
        </w:rPr>
        <w:t xml:space="preserve">The Employer may instruct an addition to or omission from, or other change in the Works, and such instruction shall be </w:t>
      </w:r>
      <w:r w:rsidR="00666D61">
        <w:rPr>
          <w:rFonts w:ascii="Calibri" w:hAnsi="Calibri" w:cs="Calibri"/>
          <w:color w:val="000000" w:themeColor="text1"/>
        </w:rPr>
        <w:t xml:space="preserve">valued </w:t>
      </w:r>
      <w:r w:rsidR="00FD59CC" w:rsidRPr="008C589D">
        <w:rPr>
          <w:rFonts w:ascii="Calibri" w:hAnsi="Calibri" w:cs="Calibri"/>
          <w:color w:val="000000" w:themeColor="text1"/>
        </w:rPr>
        <w:t>at appropriate rates</w:t>
      </w:r>
      <w:r w:rsidR="00666D61">
        <w:rPr>
          <w:rFonts w:ascii="Calibri" w:hAnsi="Calibri" w:cs="Calibri"/>
          <w:color w:val="000000" w:themeColor="text1"/>
        </w:rPr>
        <w:t xml:space="preserve"> in case a Bill of Quantities is appended to the Contract</w:t>
      </w:r>
      <w:r w:rsidR="00FD59CC" w:rsidRPr="008C589D">
        <w:rPr>
          <w:rFonts w:ascii="Calibri" w:hAnsi="Calibri" w:cs="Calibri"/>
          <w:color w:val="000000" w:themeColor="text1"/>
        </w:rPr>
        <w:t xml:space="preserve">, </w:t>
      </w:r>
      <w:r w:rsidR="002872DA">
        <w:rPr>
          <w:rFonts w:ascii="Calibri" w:hAnsi="Calibri" w:cs="Calibri"/>
          <w:color w:val="000000" w:themeColor="text1"/>
        </w:rPr>
        <w:t>or any new rates</w:t>
      </w:r>
      <w:r w:rsidR="00C63C4C">
        <w:rPr>
          <w:rFonts w:ascii="Calibri" w:hAnsi="Calibri" w:cs="Calibri"/>
          <w:color w:val="000000" w:themeColor="text1"/>
        </w:rPr>
        <w:t xml:space="preserve"> in case of a lump sum</w:t>
      </w:r>
      <w:r w:rsidR="002872DA">
        <w:rPr>
          <w:rFonts w:ascii="Calibri" w:hAnsi="Calibri" w:cs="Calibri"/>
          <w:color w:val="000000" w:themeColor="text1"/>
        </w:rPr>
        <w:t xml:space="preserve"> </w:t>
      </w:r>
      <w:r w:rsidR="00FD59CC" w:rsidRPr="008C589D">
        <w:rPr>
          <w:rFonts w:ascii="Calibri" w:hAnsi="Calibri" w:cs="Calibri"/>
          <w:color w:val="000000" w:themeColor="text1"/>
        </w:rPr>
        <w:t>as may be agreed by the parties</w:t>
      </w:r>
      <w:bookmarkEnd w:id="1"/>
      <w:r w:rsidR="00FD59CC" w:rsidRPr="008C589D">
        <w:rPr>
          <w:rFonts w:ascii="Calibri" w:hAnsi="Calibri" w:cs="Calibri"/>
          <w:color w:val="000000" w:themeColor="text1"/>
        </w:rPr>
        <w:t xml:space="preserve">, </w:t>
      </w:r>
      <w:r w:rsidR="00FC30E4" w:rsidRPr="008C589D">
        <w:rPr>
          <w:rFonts w:cstheme="minorHAnsi"/>
        </w:rPr>
        <w:t xml:space="preserve">or which the Employer considers </w:t>
      </w:r>
      <w:r w:rsidR="00C63C4C">
        <w:rPr>
          <w:rFonts w:cstheme="minorHAnsi"/>
        </w:rPr>
        <w:t xml:space="preserve">reasonably to be </w:t>
      </w:r>
      <w:r w:rsidR="00FC30E4" w:rsidRPr="008C589D">
        <w:rPr>
          <w:rFonts w:cstheme="minorHAnsi"/>
        </w:rPr>
        <w:t>appropriate</w:t>
      </w:r>
      <w:bookmarkEnd w:id="2"/>
      <w:r w:rsidR="00FD59CC" w:rsidRPr="008C589D">
        <w:rPr>
          <w:rFonts w:cstheme="minorHAnsi"/>
        </w:rPr>
        <w:t>.</w:t>
      </w:r>
      <w:r w:rsidRPr="008C589D">
        <w:rPr>
          <w:rFonts w:ascii="Calibri" w:hAnsi="Calibri" w:cs="Calibri"/>
          <w:color w:val="000000" w:themeColor="text1"/>
        </w:rPr>
        <w:t xml:space="preserve"> </w:t>
      </w:r>
    </w:p>
    <w:p w14:paraId="6C14AFCD" w14:textId="77777777" w:rsidR="00FC30E4" w:rsidRPr="008C589D" w:rsidRDefault="00FC30E4" w:rsidP="00FC30E4">
      <w:pPr>
        <w:spacing w:after="0" w:line="240" w:lineRule="auto"/>
        <w:jc w:val="both"/>
        <w:rPr>
          <w:rFonts w:cstheme="minorHAnsi"/>
        </w:rPr>
      </w:pPr>
    </w:p>
    <w:p w14:paraId="70A9357E" w14:textId="07239E42" w:rsidR="00FC30E4" w:rsidRPr="008C589D" w:rsidRDefault="00905A77" w:rsidP="005453CF">
      <w:pPr>
        <w:pStyle w:val="ListParagraph"/>
        <w:numPr>
          <w:ilvl w:val="0"/>
          <w:numId w:val="1"/>
        </w:numPr>
        <w:spacing w:after="0" w:line="240" w:lineRule="auto"/>
        <w:ind w:left="426" w:hanging="426"/>
        <w:jc w:val="both"/>
        <w:rPr>
          <w:b/>
        </w:rPr>
      </w:pPr>
      <w:r w:rsidRPr="008C589D">
        <w:rPr>
          <w:b/>
        </w:rPr>
        <w:t>Claims</w:t>
      </w:r>
    </w:p>
    <w:p w14:paraId="2B62CB13" w14:textId="6AE9253C" w:rsidR="005453CF" w:rsidRPr="008C589D" w:rsidRDefault="005453CF" w:rsidP="005453C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Contractor</w:t>
      </w:r>
      <w:r w:rsidR="00FC30E4" w:rsidRPr="008C589D">
        <w:rPr>
          <w:rFonts w:cstheme="minorHAnsi"/>
        </w:rPr>
        <w:t xml:space="preserve"> shall notify the </w:t>
      </w:r>
      <w:r w:rsidRPr="008C589D">
        <w:rPr>
          <w:rFonts w:cstheme="minorHAnsi"/>
        </w:rPr>
        <w:t>Employe</w:t>
      </w:r>
      <w:r w:rsidR="00FC30E4" w:rsidRPr="008C589D">
        <w:rPr>
          <w:rFonts w:cstheme="minorHAnsi"/>
        </w:rPr>
        <w:t>r as soon as he is aware of any circumstances which may delay or disrupt the Works, or which may give rise to a claim for additional payment.</w:t>
      </w:r>
    </w:p>
    <w:p w14:paraId="267623E0" w14:textId="1AD00073" w:rsidR="00FC30E4" w:rsidRPr="008C589D" w:rsidRDefault="00FC30E4" w:rsidP="005453C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take all reasonable steps to minimise </w:t>
      </w:r>
      <w:r w:rsidR="00D21B12" w:rsidRPr="008C589D">
        <w:rPr>
          <w:rFonts w:cstheme="minorHAnsi"/>
        </w:rPr>
        <w:t>the effects of these circumstances.</w:t>
      </w:r>
    </w:p>
    <w:p w14:paraId="663E6BB8" w14:textId="3CE94BAB" w:rsidR="00FC30E4" w:rsidRPr="008C589D" w:rsidRDefault="00FC30E4" w:rsidP="005453CF">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The Contractor’s entitlement to</w:t>
      </w:r>
      <w:r w:rsidR="008E4C74" w:rsidRPr="008C589D">
        <w:rPr>
          <w:rFonts w:cstheme="minorHAnsi"/>
        </w:rPr>
        <w:t xml:space="preserve"> </w:t>
      </w:r>
      <w:r w:rsidR="002872DA">
        <w:rPr>
          <w:rFonts w:cstheme="minorHAnsi"/>
        </w:rPr>
        <w:t xml:space="preserve">an </w:t>
      </w:r>
      <w:r w:rsidR="008E4C74" w:rsidRPr="008C589D">
        <w:rPr>
          <w:rFonts w:cstheme="minorHAnsi"/>
        </w:rPr>
        <w:t xml:space="preserve">extension to the Time for Completion or additional payment shall be limited to the time </w:t>
      </w:r>
      <w:r w:rsidR="00EE781A" w:rsidRPr="008C589D">
        <w:rPr>
          <w:rFonts w:cstheme="minorHAnsi"/>
        </w:rPr>
        <w:t>and payment which would have been due if he had given prompt notice and had taken all reasonable steps</w:t>
      </w:r>
      <w:r w:rsidR="007E70D6">
        <w:rPr>
          <w:rFonts w:cstheme="minorHAnsi"/>
        </w:rPr>
        <w:t xml:space="preserve"> to mitigate the delay</w:t>
      </w:r>
      <w:r w:rsidR="00EE781A" w:rsidRPr="008C589D">
        <w:rPr>
          <w:rFonts w:cstheme="minorHAnsi"/>
        </w:rPr>
        <w:t>.</w:t>
      </w:r>
      <w:r w:rsidR="002872DA">
        <w:rPr>
          <w:rFonts w:cstheme="minorHAnsi"/>
        </w:rPr>
        <w:t xml:space="preserve"> In absence of the said notice, no extension of time or additional cost will become payable.</w:t>
      </w:r>
    </w:p>
    <w:p w14:paraId="7A5BA737" w14:textId="546B3CF8" w:rsidR="000B742B" w:rsidRPr="008C589D" w:rsidRDefault="000B742B" w:rsidP="005453CF">
      <w:pPr>
        <w:pStyle w:val="ListParagraph"/>
        <w:numPr>
          <w:ilvl w:val="1"/>
          <w:numId w:val="1"/>
        </w:numPr>
        <w:tabs>
          <w:tab w:val="left" w:pos="1276"/>
        </w:tabs>
        <w:spacing w:after="0" w:line="240" w:lineRule="auto"/>
        <w:ind w:left="993" w:hanging="567"/>
        <w:jc w:val="both"/>
        <w:rPr>
          <w:rFonts w:cstheme="minorHAnsi"/>
        </w:rPr>
      </w:pPr>
      <w:r w:rsidRPr="008C589D">
        <w:rPr>
          <w:rFonts w:ascii="Calibri" w:hAnsi="Calibri" w:cs="Calibri"/>
          <w:color w:val="000000" w:themeColor="text1"/>
        </w:rPr>
        <w:t xml:space="preserve">The Claims </w:t>
      </w:r>
      <w:r w:rsidR="00B577CA">
        <w:rPr>
          <w:rFonts w:ascii="Calibri" w:hAnsi="Calibri" w:cs="Calibri"/>
          <w:color w:val="000000" w:themeColor="text1"/>
        </w:rPr>
        <w:t xml:space="preserve">for additional payment shall be calculated pro-rata to the amount provided </w:t>
      </w:r>
      <w:r w:rsidR="009F6E1A">
        <w:rPr>
          <w:rFonts w:ascii="Calibri" w:hAnsi="Calibri" w:cs="Calibri"/>
          <w:color w:val="000000" w:themeColor="text1"/>
        </w:rPr>
        <w:t>under the P</w:t>
      </w:r>
      <w:r w:rsidR="00B577CA">
        <w:rPr>
          <w:rFonts w:ascii="Calibri" w:hAnsi="Calibri" w:cs="Calibri"/>
          <w:color w:val="000000" w:themeColor="text1"/>
        </w:rPr>
        <w:t xml:space="preserve">reliminaries in the </w:t>
      </w:r>
      <w:r w:rsidR="009F6E1A">
        <w:rPr>
          <w:rFonts w:ascii="Calibri" w:hAnsi="Calibri" w:cs="Calibri"/>
          <w:color w:val="000000" w:themeColor="text1"/>
        </w:rPr>
        <w:t xml:space="preserve">Contract Sum </w:t>
      </w:r>
      <w:r w:rsidRPr="008C589D">
        <w:rPr>
          <w:rFonts w:ascii="Calibri" w:hAnsi="Calibri" w:cs="Calibri"/>
          <w:color w:val="000000" w:themeColor="text1"/>
        </w:rPr>
        <w:t xml:space="preserve">, </w:t>
      </w:r>
      <w:r w:rsidR="00B577CA">
        <w:rPr>
          <w:rFonts w:ascii="Calibri" w:hAnsi="Calibri" w:cs="Calibri"/>
          <w:color w:val="000000" w:themeColor="text1"/>
        </w:rPr>
        <w:t xml:space="preserve">or </w:t>
      </w:r>
      <w:r w:rsidRPr="008C589D">
        <w:rPr>
          <w:rFonts w:ascii="Calibri" w:hAnsi="Calibri" w:cs="Calibri"/>
          <w:color w:val="000000" w:themeColor="text1"/>
        </w:rPr>
        <w:t>as may be agreed by the parties</w:t>
      </w:r>
      <w:r w:rsidRPr="008C589D">
        <w:rPr>
          <w:rFonts w:cstheme="minorHAnsi"/>
        </w:rPr>
        <w:t>.</w:t>
      </w:r>
    </w:p>
    <w:p w14:paraId="5B08D76B" w14:textId="77777777" w:rsidR="00EE781A" w:rsidRPr="008C589D" w:rsidRDefault="00EE781A" w:rsidP="00FC30E4">
      <w:pPr>
        <w:spacing w:after="0" w:line="240" w:lineRule="auto"/>
        <w:ind w:left="567"/>
        <w:jc w:val="both"/>
        <w:rPr>
          <w:rFonts w:cstheme="minorHAnsi"/>
        </w:rPr>
      </w:pPr>
    </w:p>
    <w:p w14:paraId="3AFEE9ED" w14:textId="69C15B62" w:rsidR="00A40DF7" w:rsidRPr="008C589D" w:rsidRDefault="006F2C3D" w:rsidP="003F0144">
      <w:pPr>
        <w:pStyle w:val="ListParagraph"/>
        <w:numPr>
          <w:ilvl w:val="0"/>
          <w:numId w:val="1"/>
        </w:numPr>
        <w:spacing w:after="0" w:line="240" w:lineRule="auto"/>
        <w:ind w:left="426" w:hanging="426"/>
        <w:jc w:val="both"/>
        <w:rPr>
          <w:b/>
        </w:rPr>
      </w:pPr>
      <w:r w:rsidRPr="008C589D">
        <w:rPr>
          <w:b/>
        </w:rPr>
        <w:t xml:space="preserve">Interim </w:t>
      </w:r>
      <w:r w:rsidR="00A40DF7" w:rsidRPr="008C589D">
        <w:rPr>
          <w:b/>
        </w:rPr>
        <w:t>Payment</w:t>
      </w:r>
      <w:r w:rsidRPr="008C589D">
        <w:rPr>
          <w:b/>
        </w:rPr>
        <w:t>s</w:t>
      </w:r>
    </w:p>
    <w:p w14:paraId="149B1569" w14:textId="51A2244D" w:rsidR="00D1775B" w:rsidRPr="008C589D" w:rsidRDefault="00A40DF7" w:rsidP="008C0E83">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w:t>
      </w:r>
      <w:r w:rsidR="005E0139" w:rsidRPr="008C589D">
        <w:rPr>
          <w:rFonts w:cstheme="minorHAnsi"/>
        </w:rPr>
        <w:t>Works shall be val</w:t>
      </w:r>
      <w:r w:rsidR="006268A3" w:rsidRPr="008C589D">
        <w:rPr>
          <w:rFonts w:cstheme="minorHAnsi"/>
        </w:rPr>
        <w:t xml:space="preserve">ued as </w:t>
      </w:r>
      <w:r w:rsidR="00B45C60" w:rsidRPr="008C589D">
        <w:rPr>
          <w:rFonts w:cstheme="minorHAnsi"/>
        </w:rPr>
        <w:t>per</w:t>
      </w:r>
      <w:r w:rsidR="00B45C60" w:rsidRPr="008C589D">
        <w:rPr>
          <w:rFonts w:ascii="Calibri" w:hAnsi="Calibri" w:cs="Calibri"/>
          <w:color w:val="000000" w:themeColor="text1"/>
        </w:rPr>
        <w:t xml:space="preserve"> </w:t>
      </w:r>
      <w:r w:rsidR="008C0E83" w:rsidRPr="008C589D">
        <w:rPr>
          <w:rFonts w:ascii="Calibri" w:hAnsi="Calibri" w:cs="Calibri"/>
          <w:color w:val="000000" w:themeColor="text1"/>
        </w:rPr>
        <w:t xml:space="preserve">provisions </w:t>
      </w:r>
      <w:r w:rsidR="002872DA">
        <w:rPr>
          <w:rFonts w:ascii="Calibri" w:hAnsi="Calibri" w:cs="Calibri"/>
          <w:color w:val="000000" w:themeColor="text1"/>
        </w:rPr>
        <w:t>of</w:t>
      </w:r>
      <w:r w:rsidR="008C0E83" w:rsidRPr="008C589D">
        <w:rPr>
          <w:rFonts w:ascii="Calibri" w:hAnsi="Calibri" w:cs="Calibri"/>
          <w:color w:val="000000" w:themeColor="text1"/>
        </w:rPr>
        <w:t xml:space="preserve"> </w:t>
      </w:r>
      <w:r w:rsidR="00A65528">
        <w:rPr>
          <w:rFonts w:ascii="Calibri" w:hAnsi="Calibri" w:cs="Calibri"/>
          <w:color w:val="000000" w:themeColor="text1"/>
        </w:rPr>
        <w:t>this</w:t>
      </w:r>
      <w:r w:rsidR="00A65528" w:rsidRPr="008C589D">
        <w:rPr>
          <w:rFonts w:ascii="Calibri" w:hAnsi="Calibri" w:cs="Calibri"/>
          <w:color w:val="000000" w:themeColor="text1"/>
        </w:rPr>
        <w:t xml:space="preserve"> </w:t>
      </w:r>
      <w:r w:rsidR="009F6E1A">
        <w:rPr>
          <w:rFonts w:ascii="Calibri" w:hAnsi="Calibri" w:cs="Calibri"/>
          <w:color w:val="000000" w:themeColor="text1"/>
        </w:rPr>
        <w:t>Clause</w:t>
      </w:r>
      <w:r w:rsidR="00D1775B" w:rsidRPr="008C589D">
        <w:rPr>
          <w:rFonts w:ascii="Calibri" w:hAnsi="Calibri" w:cs="Calibri"/>
          <w:color w:val="000000" w:themeColor="text1"/>
        </w:rPr>
        <w:t>.</w:t>
      </w:r>
    </w:p>
    <w:p w14:paraId="5D169DE1" w14:textId="020A329E" w:rsidR="004F551F" w:rsidRPr="00E91182" w:rsidRDefault="00D1775B" w:rsidP="00E91182">
      <w:pPr>
        <w:pStyle w:val="ListParagraph"/>
        <w:numPr>
          <w:ilvl w:val="1"/>
          <w:numId w:val="1"/>
        </w:numPr>
        <w:tabs>
          <w:tab w:val="left" w:pos="1276"/>
        </w:tabs>
        <w:spacing w:after="0" w:line="240" w:lineRule="auto"/>
        <w:ind w:left="993" w:hanging="567"/>
        <w:jc w:val="both"/>
        <w:rPr>
          <w:rFonts w:ascii="Calibri" w:eastAsia="Times New Roman" w:hAnsi="Calibri" w:cs="Calibri"/>
          <w:b/>
          <w:lang w:val="en-US"/>
        </w:rPr>
      </w:pPr>
      <w:r w:rsidRPr="008C589D">
        <w:rPr>
          <w:rFonts w:ascii="Calibri" w:hAnsi="Calibri" w:cs="Calibri"/>
          <w:color w:val="000000" w:themeColor="text1"/>
        </w:rPr>
        <w:t>T</w:t>
      </w:r>
      <w:r w:rsidR="00AC3CEA" w:rsidRPr="008C589D">
        <w:rPr>
          <w:rFonts w:ascii="Calibri" w:hAnsi="Calibri" w:cs="Calibri"/>
          <w:color w:val="000000" w:themeColor="text1"/>
        </w:rPr>
        <w:t>he Contractor shall be entitled to be paid the value of Works executed, as</w:t>
      </w:r>
      <w:r w:rsidR="00B45C60" w:rsidRPr="008C589D">
        <w:rPr>
          <w:rFonts w:ascii="Calibri" w:hAnsi="Calibri" w:cs="Calibri"/>
          <w:color w:val="000000" w:themeColor="text1"/>
        </w:rPr>
        <w:t xml:space="preserve"> per the Payment </w:t>
      </w:r>
      <w:r w:rsidR="00C63C4C">
        <w:rPr>
          <w:rFonts w:ascii="Calibri" w:hAnsi="Calibri" w:cs="Calibri"/>
          <w:color w:val="000000" w:themeColor="text1"/>
        </w:rPr>
        <w:t xml:space="preserve">Milestone </w:t>
      </w:r>
      <w:r w:rsidR="004F551F" w:rsidRPr="008C589D">
        <w:rPr>
          <w:rFonts w:ascii="Calibri" w:hAnsi="Calibri" w:cs="Calibri"/>
          <w:color w:val="000000" w:themeColor="text1"/>
        </w:rPr>
        <w:t>below,</w:t>
      </w:r>
      <w:r w:rsidR="00036B09" w:rsidRPr="008C589D">
        <w:rPr>
          <w:rFonts w:cstheme="minorHAnsi"/>
        </w:rPr>
        <w:t xml:space="preserve"> </w:t>
      </w:r>
      <w:r w:rsidR="0082098F" w:rsidRPr="008C589D">
        <w:rPr>
          <w:rFonts w:cstheme="minorHAnsi"/>
        </w:rPr>
        <w:t xml:space="preserve">subject to any additions or </w:t>
      </w:r>
      <w:r w:rsidR="002872DA">
        <w:rPr>
          <w:rFonts w:cstheme="minorHAnsi"/>
        </w:rPr>
        <w:t xml:space="preserve">omissions </w:t>
      </w:r>
      <w:r w:rsidR="0082098F" w:rsidRPr="008C589D">
        <w:rPr>
          <w:rFonts w:cstheme="minorHAnsi"/>
        </w:rPr>
        <w:t>which may be due.</w:t>
      </w:r>
      <w:r w:rsidRPr="008C589D">
        <w:rPr>
          <w:rFonts w:cstheme="minorHAnsi"/>
        </w:rPr>
        <w:t xml:space="preserve"> </w:t>
      </w:r>
    </w:p>
    <w:p w14:paraId="433A94F3" w14:textId="77777777" w:rsidR="00BD1E2A" w:rsidRDefault="00BD1E2A" w:rsidP="00BD1E2A">
      <w:pPr>
        <w:tabs>
          <w:tab w:val="left" w:pos="1276"/>
        </w:tabs>
        <w:spacing w:after="0" w:line="240" w:lineRule="auto"/>
        <w:jc w:val="both"/>
        <w:rPr>
          <w:rFonts w:ascii="Calibri" w:hAnsi="Calibri" w:cs="Calibri"/>
          <w:color w:val="000000" w:themeColor="text1"/>
        </w:rPr>
      </w:pPr>
    </w:p>
    <w:p w14:paraId="4187AA9A" w14:textId="4256BD56" w:rsidR="00BD1E2A" w:rsidRPr="00BD1E2A" w:rsidRDefault="00BD1E2A" w:rsidP="00BD1E2A">
      <w:pPr>
        <w:spacing w:after="0" w:line="240" w:lineRule="auto"/>
        <w:jc w:val="both"/>
        <w:rPr>
          <w:rFonts w:ascii="Calibri" w:hAnsi="Calibri" w:cs="Calibri"/>
          <w:b/>
          <w:bCs/>
          <w:color w:val="000000" w:themeColor="text1"/>
          <w:lang w:val="en-US"/>
        </w:rPr>
      </w:pPr>
      <w:r w:rsidRPr="00BD1E2A">
        <w:rPr>
          <w:rFonts w:ascii="Calibri" w:hAnsi="Calibri" w:cs="Calibri"/>
          <w:b/>
          <w:bCs/>
          <w:color w:val="000000" w:themeColor="text1"/>
          <w:lang w:val="en-US"/>
        </w:rPr>
        <w:t>Valuation for Building (Ground Floor Only)</w:t>
      </w:r>
    </w:p>
    <w:tbl>
      <w:tblPr>
        <w:tblW w:w="9684" w:type="dxa"/>
        <w:tblLook w:val="04A0" w:firstRow="1" w:lastRow="0" w:firstColumn="1" w:lastColumn="0" w:noHBand="0" w:noVBand="1"/>
      </w:tblPr>
      <w:tblGrid>
        <w:gridCol w:w="620"/>
        <w:gridCol w:w="4860"/>
        <w:gridCol w:w="740"/>
        <w:gridCol w:w="1187"/>
        <w:gridCol w:w="1040"/>
        <w:gridCol w:w="1237"/>
      </w:tblGrid>
      <w:tr w:rsidR="00E91182" w:rsidRPr="00567E3A" w14:paraId="6EA2197D" w14:textId="77777777" w:rsidTr="00C53C2F">
        <w:trPr>
          <w:trHeight w:val="720"/>
          <w:tblHeader/>
        </w:trPr>
        <w:tc>
          <w:tcPr>
            <w:tcW w:w="62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65861D5" w14:textId="77777777" w:rsidR="00E91182" w:rsidRPr="00567E3A" w:rsidRDefault="00E91182" w:rsidP="002D25A5">
            <w:pPr>
              <w:spacing w:after="0" w:line="240" w:lineRule="auto"/>
              <w:jc w:val="center"/>
              <w:rPr>
                <w:rFonts w:ascii="Arial" w:eastAsia="Times New Roman" w:hAnsi="Arial" w:cs="Arial"/>
                <w:b/>
                <w:bCs/>
                <w:color w:val="000000"/>
                <w:sz w:val="18"/>
                <w:szCs w:val="18"/>
                <w:lang w:val="en-MU" w:eastAsia="en-MU"/>
              </w:rPr>
            </w:pPr>
            <w:r>
              <w:rPr>
                <w:rFonts w:ascii="Arial" w:eastAsia="Times New Roman" w:hAnsi="Arial" w:cs="Arial"/>
                <w:b/>
                <w:bCs/>
                <w:color w:val="000000"/>
                <w:sz w:val="18"/>
                <w:szCs w:val="18"/>
                <w:lang w:val="en-MU" w:eastAsia="en-MU"/>
              </w:rPr>
              <w:t>SN</w:t>
            </w:r>
          </w:p>
        </w:tc>
        <w:tc>
          <w:tcPr>
            <w:tcW w:w="4860" w:type="dxa"/>
            <w:tcBorders>
              <w:top w:val="single" w:sz="8" w:space="0" w:color="auto"/>
              <w:left w:val="nil"/>
              <w:bottom w:val="single" w:sz="4" w:space="0" w:color="auto"/>
              <w:right w:val="single" w:sz="4" w:space="0" w:color="auto"/>
            </w:tcBorders>
            <w:shd w:val="clear" w:color="000000" w:fill="F2F2F2"/>
            <w:vAlign w:val="center"/>
            <w:hideMark/>
          </w:tcPr>
          <w:p w14:paraId="37AE1985" w14:textId="77777777" w:rsidR="00E91182" w:rsidRPr="00567E3A" w:rsidRDefault="00E91182" w:rsidP="002D25A5">
            <w:pPr>
              <w:spacing w:after="0" w:line="240" w:lineRule="auto"/>
              <w:jc w:val="center"/>
              <w:rPr>
                <w:rFonts w:ascii="Arial" w:eastAsia="Times New Roman" w:hAnsi="Arial" w:cs="Arial"/>
                <w:b/>
                <w:bCs/>
                <w:color w:val="000000"/>
                <w:sz w:val="18"/>
                <w:szCs w:val="18"/>
                <w:lang w:val="en-MU" w:eastAsia="en-MU"/>
              </w:rPr>
            </w:pPr>
            <w:r w:rsidRPr="00567E3A">
              <w:rPr>
                <w:rFonts w:ascii="Arial" w:eastAsia="Times New Roman" w:hAnsi="Arial" w:cs="Arial"/>
                <w:b/>
                <w:bCs/>
                <w:color w:val="000000"/>
                <w:sz w:val="18"/>
                <w:szCs w:val="18"/>
                <w:lang w:val="en-MU" w:eastAsia="en-MU"/>
              </w:rPr>
              <w:t>Stage</w:t>
            </w:r>
          </w:p>
        </w:tc>
        <w:tc>
          <w:tcPr>
            <w:tcW w:w="740" w:type="dxa"/>
            <w:tcBorders>
              <w:top w:val="single" w:sz="8" w:space="0" w:color="auto"/>
              <w:left w:val="nil"/>
              <w:bottom w:val="single" w:sz="4" w:space="0" w:color="auto"/>
              <w:right w:val="single" w:sz="4" w:space="0" w:color="auto"/>
            </w:tcBorders>
            <w:shd w:val="clear" w:color="000000" w:fill="F2F2F2"/>
            <w:vAlign w:val="center"/>
            <w:hideMark/>
          </w:tcPr>
          <w:p w14:paraId="2D15E7F2" w14:textId="77777777" w:rsidR="00E91182" w:rsidRPr="00567E3A" w:rsidRDefault="00E91182" w:rsidP="002D25A5">
            <w:pPr>
              <w:spacing w:after="0" w:line="240" w:lineRule="auto"/>
              <w:jc w:val="center"/>
              <w:rPr>
                <w:rFonts w:ascii="Arial" w:eastAsia="Times New Roman" w:hAnsi="Arial" w:cs="Arial"/>
                <w:b/>
                <w:bCs/>
                <w:color w:val="000000"/>
                <w:sz w:val="18"/>
                <w:szCs w:val="18"/>
                <w:lang w:val="en-MU" w:eastAsia="en-MU"/>
              </w:rPr>
            </w:pPr>
            <w:r w:rsidRPr="00567E3A">
              <w:rPr>
                <w:rFonts w:ascii="Arial" w:eastAsia="Times New Roman" w:hAnsi="Arial" w:cs="Arial"/>
                <w:b/>
                <w:bCs/>
                <w:color w:val="000000"/>
                <w:sz w:val="18"/>
                <w:szCs w:val="18"/>
                <w:lang w:val="en-MU" w:eastAsia="en-MU"/>
              </w:rPr>
              <w:t>%</w:t>
            </w:r>
          </w:p>
        </w:tc>
        <w:tc>
          <w:tcPr>
            <w:tcW w:w="1187" w:type="dxa"/>
            <w:tcBorders>
              <w:top w:val="single" w:sz="8" w:space="0" w:color="auto"/>
              <w:left w:val="nil"/>
              <w:bottom w:val="single" w:sz="4" w:space="0" w:color="auto"/>
              <w:right w:val="single" w:sz="4" w:space="0" w:color="auto"/>
            </w:tcBorders>
            <w:shd w:val="clear" w:color="000000" w:fill="F2F2F2"/>
            <w:vAlign w:val="center"/>
            <w:hideMark/>
          </w:tcPr>
          <w:p w14:paraId="3C700695" w14:textId="77777777" w:rsidR="00E91182" w:rsidRPr="00567E3A" w:rsidRDefault="00E91182" w:rsidP="002D25A5">
            <w:pPr>
              <w:spacing w:after="0" w:line="240" w:lineRule="auto"/>
              <w:jc w:val="center"/>
              <w:rPr>
                <w:rFonts w:ascii="Arial" w:eastAsia="Times New Roman" w:hAnsi="Arial" w:cs="Arial"/>
                <w:b/>
                <w:bCs/>
                <w:color w:val="000000"/>
                <w:sz w:val="18"/>
                <w:szCs w:val="18"/>
                <w:lang w:val="en-MU" w:eastAsia="en-MU"/>
              </w:rPr>
            </w:pPr>
            <w:r w:rsidRPr="00567E3A">
              <w:rPr>
                <w:rFonts w:ascii="Arial" w:eastAsia="Times New Roman" w:hAnsi="Arial" w:cs="Arial"/>
                <w:b/>
                <w:bCs/>
                <w:color w:val="000000"/>
                <w:sz w:val="18"/>
                <w:szCs w:val="18"/>
                <w:lang w:val="en-MU" w:eastAsia="en-MU"/>
              </w:rPr>
              <w:t>Cum</w:t>
            </w:r>
            <w:r>
              <w:rPr>
                <w:rFonts w:ascii="Arial" w:eastAsia="Times New Roman" w:hAnsi="Arial" w:cs="Arial"/>
                <w:b/>
                <w:bCs/>
                <w:color w:val="000000"/>
                <w:sz w:val="18"/>
                <w:szCs w:val="18"/>
                <w:lang w:val="en-MU" w:eastAsia="en-MU"/>
              </w:rPr>
              <w:t>ulative</w:t>
            </w:r>
            <w:r w:rsidRPr="00567E3A">
              <w:rPr>
                <w:rFonts w:ascii="Arial" w:eastAsia="Times New Roman" w:hAnsi="Arial" w:cs="Arial"/>
                <w:b/>
                <w:bCs/>
                <w:color w:val="000000"/>
                <w:sz w:val="18"/>
                <w:szCs w:val="18"/>
                <w:lang w:val="en-MU" w:eastAsia="en-MU"/>
              </w:rPr>
              <w:t xml:space="preserve"> %</w:t>
            </w:r>
          </w:p>
        </w:tc>
        <w:tc>
          <w:tcPr>
            <w:tcW w:w="1040" w:type="dxa"/>
            <w:tcBorders>
              <w:top w:val="single" w:sz="8" w:space="0" w:color="auto"/>
              <w:left w:val="nil"/>
              <w:bottom w:val="single" w:sz="4" w:space="0" w:color="auto"/>
              <w:right w:val="single" w:sz="4" w:space="0" w:color="auto"/>
            </w:tcBorders>
            <w:shd w:val="clear" w:color="000000" w:fill="F2F2F2"/>
            <w:vAlign w:val="center"/>
            <w:hideMark/>
          </w:tcPr>
          <w:p w14:paraId="30B94989" w14:textId="77777777" w:rsidR="00E91182" w:rsidRPr="00567E3A" w:rsidRDefault="00E91182" w:rsidP="002D25A5">
            <w:pPr>
              <w:spacing w:after="0" w:line="240" w:lineRule="auto"/>
              <w:jc w:val="center"/>
              <w:rPr>
                <w:rFonts w:ascii="Arial" w:eastAsia="Times New Roman" w:hAnsi="Arial" w:cs="Arial"/>
                <w:b/>
                <w:bCs/>
                <w:color w:val="000000"/>
                <w:sz w:val="18"/>
                <w:szCs w:val="18"/>
                <w:lang w:val="en-MU" w:eastAsia="en-MU"/>
              </w:rPr>
            </w:pPr>
            <w:r w:rsidRPr="00567E3A">
              <w:rPr>
                <w:rFonts w:ascii="Arial" w:eastAsia="Times New Roman" w:hAnsi="Arial" w:cs="Arial"/>
                <w:b/>
                <w:bCs/>
                <w:color w:val="000000"/>
                <w:sz w:val="18"/>
                <w:szCs w:val="18"/>
                <w:lang w:val="en-MU" w:eastAsia="en-MU"/>
              </w:rPr>
              <w:t>Amount (Rs)</w:t>
            </w:r>
          </w:p>
        </w:tc>
        <w:tc>
          <w:tcPr>
            <w:tcW w:w="1237" w:type="dxa"/>
            <w:tcBorders>
              <w:top w:val="single" w:sz="8" w:space="0" w:color="auto"/>
              <w:left w:val="nil"/>
              <w:bottom w:val="single" w:sz="4" w:space="0" w:color="auto"/>
              <w:right w:val="single" w:sz="8" w:space="0" w:color="auto"/>
            </w:tcBorders>
            <w:shd w:val="clear" w:color="000000" w:fill="F2F2F2"/>
            <w:vAlign w:val="center"/>
            <w:hideMark/>
          </w:tcPr>
          <w:p w14:paraId="4F46EA94" w14:textId="103E7BEC" w:rsidR="00E91182" w:rsidRPr="00567E3A" w:rsidRDefault="00E91182" w:rsidP="002D25A5">
            <w:pPr>
              <w:spacing w:after="0" w:line="240" w:lineRule="auto"/>
              <w:jc w:val="center"/>
              <w:rPr>
                <w:rFonts w:ascii="Arial" w:eastAsia="Times New Roman" w:hAnsi="Arial" w:cs="Arial"/>
                <w:b/>
                <w:bCs/>
                <w:color w:val="000000"/>
                <w:sz w:val="18"/>
                <w:szCs w:val="18"/>
                <w:lang w:val="en-MU" w:eastAsia="en-MU"/>
              </w:rPr>
            </w:pPr>
            <w:r w:rsidRPr="00567E3A">
              <w:rPr>
                <w:rFonts w:ascii="Arial" w:eastAsia="Times New Roman" w:hAnsi="Arial" w:cs="Arial"/>
                <w:b/>
                <w:bCs/>
                <w:color w:val="000000"/>
                <w:sz w:val="18"/>
                <w:szCs w:val="18"/>
                <w:lang w:val="en-MU" w:eastAsia="en-MU"/>
              </w:rPr>
              <w:t>Cum</w:t>
            </w:r>
            <w:r>
              <w:rPr>
                <w:rFonts w:ascii="Arial" w:eastAsia="Times New Roman" w:hAnsi="Arial" w:cs="Arial"/>
                <w:b/>
                <w:bCs/>
                <w:color w:val="000000"/>
                <w:sz w:val="18"/>
                <w:szCs w:val="18"/>
                <w:lang w:val="en-MU" w:eastAsia="en-MU"/>
              </w:rPr>
              <w:t>ulative</w:t>
            </w:r>
            <w:r w:rsidRPr="00567E3A">
              <w:rPr>
                <w:rFonts w:ascii="Arial" w:eastAsia="Times New Roman" w:hAnsi="Arial" w:cs="Arial"/>
                <w:b/>
                <w:bCs/>
                <w:color w:val="000000"/>
                <w:sz w:val="18"/>
                <w:szCs w:val="18"/>
                <w:lang w:val="en-MU" w:eastAsia="en-MU"/>
              </w:rPr>
              <w:t xml:space="preserve"> Amount (Rs)</w:t>
            </w:r>
          </w:p>
        </w:tc>
      </w:tr>
      <w:tr w:rsidR="00E91182" w:rsidRPr="00567E3A" w14:paraId="4A32C1C8"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5BB8B590"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4860" w:type="dxa"/>
            <w:tcBorders>
              <w:top w:val="nil"/>
              <w:left w:val="nil"/>
              <w:bottom w:val="single" w:sz="4" w:space="0" w:color="auto"/>
              <w:right w:val="single" w:sz="4" w:space="0" w:color="auto"/>
            </w:tcBorders>
            <w:shd w:val="clear" w:color="auto" w:fill="auto"/>
            <w:noWrap/>
            <w:vAlign w:val="bottom"/>
            <w:hideMark/>
          </w:tcPr>
          <w:p w14:paraId="581A378B"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SUB-STRUCTURE</w:t>
            </w:r>
          </w:p>
        </w:tc>
        <w:tc>
          <w:tcPr>
            <w:tcW w:w="740" w:type="dxa"/>
            <w:tcBorders>
              <w:top w:val="nil"/>
              <w:left w:val="nil"/>
              <w:bottom w:val="single" w:sz="4" w:space="0" w:color="auto"/>
              <w:right w:val="single" w:sz="4" w:space="0" w:color="auto"/>
            </w:tcBorders>
            <w:shd w:val="clear" w:color="auto" w:fill="auto"/>
            <w:noWrap/>
            <w:vAlign w:val="bottom"/>
            <w:hideMark/>
          </w:tcPr>
          <w:p w14:paraId="00D1AE5C"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187" w:type="dxa"/>
            <w:tcBorders>
              <w:top w:val="nil"/>
              <w:left w:val="nil"/>
              <w:bottom w:val="single" w:sz="4" w:space="0" w:color="auto"/>
              <w:right w:val="single" w:sz="4" w:space="0" w:color="auto"/>
            </w:tcBorders>
            <w:shd w:val="clear" w:color="auto" w:fill="auto"/>
            <w:noWrap/>
            <w:vAlign w:val="bottom"/>
            <w:hideMark/>
          </w:tcPr>
          <w:p w14:paraId="071AB141"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60EB613"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1D6BC35E" w14:textId="77777777" w:rsidR="00E91182" w:rsidRPr="00567E3A" w:rsidRDefault="00E91182" w:rsidP="002D25A5">
            <w:pPr>
              <w:spacing w:after="0" w:line="240" w:lineRule="auto"/>
              <w:jc w:val="center"/>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22744276"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1840E293"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1</w:t>
            </w:r>
          </w:p>
        </w:tc>
        <w:tc>
          <w:tcPr>
            <w:tcW w:w="4860" w:type="dxa"/>
            <w:tcBorders>
              <w:top w:val="nil"/>
              <w:left w:val="nil"/>
              <w:bottom w:val="single" w:sz="4" w:space="0" w:color="auto"/>
              <w:right w:val="single" w:sz="4" w:space="0" w:color="auto"/>
            </w:tcBorders>
            <w:shd w:val="clear" w:color="auto" w:fill="auto"/>
            <w:noWrap/>
            <w:vAlign w:val="bottom"/>
            <w:hideMark/>
          </w:tcPr>
          <w:p w14:paraId="0C40D329"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Excavation for Foundation</w:t>
            </w:r>
          </w:p>
        </w:tc>
        <w:tc>
          <w:tcPr>
            <w:tcW w:w="740" w:type="dxa"/>
            <w:tcBorders>
              <w:top w:val="nil"/>
              <w:left w:val="nil"/>
              <w:bottom w:val="single" w:sz="4" w:space="0" w:color="auto"/>
              <w:right w:val="single" w:sz="4" w:space="0" w:color="auto"/>
            </w:tcBorders>
            <w:shd w:val="clear" w:color="auto" w:fill="auto"/>
            <w:noWrap/>
            <w:vAlign w:val="bottom"/>
            <w:hideMark/>
          </w:tcPr>
          <w:p w14:paraId="2DF17063"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3</w:t>
            </w:r>
          </w:p>
        </w:tc>
        <w:tc>
          <w:tcPr>
            <w:tcW w:w="1187" w:type="dxa"/>
            <w:tcBorders>
              <w:top w:val="nil"/>
              <w:left w:val="nil"/>
              <w:bottom w:val="single" w:sz="4" w:space="0" w:color="auto"/>
              <w:right w:val="single" w:sz="4" w:space="0" w:color="auto"/>
            </w:tcBorders>
            <w:shd w:val="clear" w:color="auto" w:fill="auto"/>
            <w:noWrap/>
            <w:vAlign w:val="bottom"/>
            <w:hideMark/>
          </w:tcPr>
          <w:p w14:paraId="22714B0D"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3</w:t>
            </w:r>
          </w:p>
        </w:tc>
        <w:tc>
          <w:tcPr>
            <w:tcW w:w="1040" w:type="dxa"/>
            <w:tcBorders>
              <w:top w:val="nil"/>
              <w:left w:val="nil"/>
              <w:bottom w:val="single" w:sz="4" w:space="0" w:color="auto"/>
              <w:right w:val="single" w:sz="4" w:space="0" w:color="auto"/>
            </w:tcBorders>
            <w:shd w:val="clear" w:color="auto" w:fill="auto"/>
            <w:noWrap/>
            <w:vAlign w:val="bottom"/>
            <w:hideMark/>
          </w:tcPr>
          <w:p w14:paraId="6F58F754"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431547E7"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54D4D1A0"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61265EAA"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w:t>
            </w:r>
          </w:p>
        </w:tc>
        <w:tc>
          <w:tcPr>
            <w:tcW w:w="4860" w:type="dxa"/>
            <w:tcBorders>
              <w:top w:val="nil"/>
              <w:left w:val="nil"/>
              <w:bottom w:val="single" w:sz="4" w:space="0" w:color="auto"/>
              <w:right w:val="single" w:sz="4" w:space="0" w:color="auto"/>
            </w:tcBorders>
            <w:shd w:val="clear" w:color="auto" w:fill="auto"/>
            <w:noWrap/>
            <w:vAlign w:val="bottom"/>
            <w:hideMark/>
          </w:tcPr>
          <w:p w14:paraId="180A89A2"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Cast of Foundation</w:t>
            </w:r>
          </w:p>
        </w:tc>
        <w:tc>
          <w:tcPr>
            <w:tcW w:w="740" w:type="dxa"/>
            <w:tcBorders>
              <w:top w:val="nil"/>
              <w:left w:val="nil"/>
              <w:bottom w:val="single" w:sz="4" w:space="0" w:color="auto"/>
              <w:right w:val="single" w:sz="4" w:space="0" w:color="auto"/>
            </w:tcBorders>
            <w:shd w:val="clear" w:color="auto" w:fill="auto"/>
            <w:noWrap/>
            <w:vAlign w:val="bottom"/>
            <w:hideMark/>
          </w:tcPr>
          <w:p w14:paraId="674ED893"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5</w:t>
            </w:r>
          </w:p>
        </w:tc>
        <w:tc>
          <w:tcPr>
            <w:tcW w:w="1187" w:type="dxa"/>
            <w:tcBorders>
              <w:top w:val="nil"/>
              <w:left w:val="nil"/>
              <w:bottom w:val="single" w:sz="4" w:space="0" w:color="auto"/>
              <w:right w:val="single" w:sz="4" w:space="0" w:color="auto"/>
            </w:tcBorders>
            <w:shd w:val="clear" w:color="auto" w:fill="auto"/>
            <w:noWrap/>
            <w:vAlign w:val="bottom"/>
            <w:hideMark/>
          </w:tcPr>
          <w:p w14:paraId="56D77F9B"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8</w:t>
            </w:r>
          </w:p>
        </w:tc>
        <w:tc>
          <w:tcPr>
            <w:tcW w:w="1040" w:type="dxa"/>
            <w:tcBorders>
              <w:top w:val="nil"/>
              <w:left w:val="nil"/>
              <w:bottom w:val="single" w:sz="4" w:space="0" w:color="auto"/>
              <w:right w:val="single" w:sz="4" w:space="0" w:color="auto"/>
            </w:tcBorders>
            <w:shd w:val="clear" w:color="auto" w:fill="auto"/>
            <w:noWrap/>
            <w:vAlign w:val="bottom"/>
            <w:hideMark/>
          </w:tcPr>
          <w:p w14:paraId="24472EFC"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59E22C92"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1A2EC26A"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037AD93F"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3</w:t>
            </w:r>
          </w:p>
        </w:tc>
        <w:tc>
          <w:tcPr>
            <w:tcW w:w="4860" w:type="dxa"/>
            <w:tcBorders>
              <w:top w:val="nil"/>
              <w:left w:val="nil"/>
              <w:bottom w:val="single" w:sz="4" w:space="0" w:color="auto"/>
              <w:right w:val="single" w:sz="4" w:space="0" w:color="auto"/>
            </w:tcBorders>
            <w:shd w:val="clear" w:color="auto" w:fill="auto"/>
            <w:noWrap/>
            <w:vAlign w:val="bottom"/>
            <w:hideMark/>
          </w:tcPr>
          <w:p w14:paraId="1AECEB81"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proofErr w:type="spellStart"/>
            <w:r w:rsidRPr="00567E3A">
              <w:rPr>
                <w:rFonts w:ascii="Arial" w:eastAsia="Times New Roman" w:hAnsi="Arial" w:cs="Arial"/>
                <w:color w:val="000000"/>
                <w:sz w:val="16"/>
                <w:szCs w:val="16"/>
                <w:lang w:val="en-MU" w:eastAsia="en-MU"/>
              </w:rPr>
              <w:t>Blockwall</w:t>
            </w:r>
            <w:proofErr w:type="spellEnd"/>
            <w:r w:rsidRPr="00567E3A">
              <w:rPr>
                <w:rFonts w:ascii="Arial" w:eastAsia="Times New Roman" w:hAnsi="Arial" w:cs="Arial"/>
                <w:color w:val="000000"/>
                <w:sz w:val="16"/>
                <w:szCs w:val="16"/>
                <w:lang w:val="en-MU" w:eastAsia="en-MU"/>
              </w:rPr>
              <w:t xml:space="preserve"> up to </w:t>
            </w:r>
            <w:proofErr w:type="spellStart"/>
            <w:r w:rsidRPr="00567E3A">
              <w:rPr>
                <w:rFonts w:ascii="Arial" w:eastAsia="Times New Roman" w:hAnsi="Arial" w:cs="Arial"/>
                <w:color w:val="000000"/>
                <w:sz w:val="16"/>
                <w:szCs w:val="16"/>
                <w:lang w:val="en-MU" w:eastAsia="en-MU"/>
              </w:rPr>
              <w:t>plinthe</w:t>
            </w:r>
            <w:proofErr w:type="spellEnd"/>
            <w:r w:rsidRPr="00567E3A">
              <w:rPr>
                <w:rFonts w:ascii="Arial" w:eastAsia="Times New Roman" w:hAnsi="Arial" w:cs="Arial"/>
                <w:color w:val="000000"/>
                <w:sz w:val="16"/>
                <w:szCs w:val="16"/>
                <w:lang w:val="en-MU" w:eastAsia="en-MU"/>
              </w:rPr>
              <w:t xml:space="preserve"> incl. columns</w:t>
            </w:r>
          </w:p>
        </w:tc>
        <w:tc>
          <w:tcPr>
            <w:tcW w:w="740" w:type="dxa"/>
            <w:tcBorders>
              <w:top w:val="nil"/>
              <w:left w:val="nil"/>
              <w:bottom w:val="single" w:sz="4" w:space="0" w:color="auto"/>
              <w:right w:val="single" w:sz="4" w:space="0" w:color="auto"/>
            </w:tcBorders>
            <w:shd w:val="clear" w:color="auto" w:fill="auto"/>
            <w:noWrap/>
            <w:vAlign w:val="bottom"/>
            <w:hideMark/>
          </w:tcPr>
          <w:p w14:paraId="0E136E63"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4</w:t>
            </w:r>
          </w:p>
        </w:tc>
        <w:tc>
          <w:tcPr>
            <w:tcW w:w="1187" w:type="dxa"/>
            <w:tcBorders>
              <w:top w:val="nil"/>
              <w:left w:val="nil"/>
              <w:bottom w:val="single" w:sz="4" w:space="0" w:color="auto"/>
              <w:right w:val="single" w:sz="4" w:space="0" w:color="auto"/>
            </w:tcBorders>
            <w:shd w:val="clear" w:color="auto" w:fill="auto"/>
            <w:noWrap/>
            <w:vAlign w:val="bottom"/>
            <w:hideMark/>
          </w:tcPr>
          <w:p w14:paraId="1A7E7A20"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12</w:t>
            </w:r>
          </w:p>
        </w:tc>
        <w:tc>
          <w:tcPr>
            <w:tcW w:w="1040" w:type="dxa"/>
            <w:tcBorders>
              <w:top w:val="nil"/>
              <w:left w:val="nil"/>
              <w:bottom w:val="single" w:sz="4" w:space="0" w:color="auto"/>
              <w:right w:val="single" w:sz="4" w:space="0" w:color="auto"/>
            </w:tcBorders>
            <w:shd w:val="clear" w:color="auto" w:fill="auto"/>
            <w:noWrap/>
            <w:vAlign w:val="bottom"/>
            <w:hideMark/>
          </w:tcPr>
          <w:p w14:paraId="011FCCE9"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3C04AB5C"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6FBEFB61"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0EE52138"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4</w:t>
            </w:r>
          </w:p>
        </w:tc>
        <w:tc>
          <w:tcPr>
            <w:tcW w:w="4860" w:type="dxa"/>
            <w:tcBorders>
              <w:top w:val="nil"/>
              <w:left w:val="nil"/>
              <w:bottom w:val="single" w:sz="4" w:space="0" w:color="auto"/>
              <w:right w:val="single" w:sz="4" w:space="0" w:color="auto"/>
            </w:tcBorders>
            <w:shd w:val="clear" w:color="auto" w:fill="auto"/>
            <w:noWrap/>
            <w:vAlign w:val="bottom"/>
            <w:hideMark/>
          </w:tcPr>
          <w:p w14:paraId="07382A7A" w14:textId="5041EAA2"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xml:space="preserve">Formwork, reinforcement and cast of </w:t>
            </w:r>
            <w:proofErr w:type="spellStart"/>
            <w:r w:rsidRPr="00567E3A">
              <w:rPr>
                <w:rFonts w:ascii="Arial" w:eastAsia="Times New Roman" w:hAnsi="Arial" w:cs="Arial"/>
                <w:color w:val="000000"/>
                <w:sz w:val="16"/>
                <w:szCs w:val="16"/>
                <w:lang w:val="en-MU" w:eastAsia="en-MU"/>
              </w:rPr>
              <w:t>plinth</w:t>
            </w:r>
            <w:r w:rsidR="00ED279D">
              <w:rPr>
                <w:rFonts w:ascii="Arial" w:eastAsia="Times New Roman" w:hAnsi="Arial" w:cs="Arial"/>
                <w:color w:val="000000"/>
                <w:sz w:val="16"/>
                <w:szCs w:val="16"/>
                <w:lang w:val="en-MU" w:eastAsia="en-MU"/>
              </w:rPr>
              <w:t>e</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10C24897"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w:t>
            </w:r>
          </w:p>
        </w:tc>
        <w:tc>
          <w:tcPr>
            <w:tcW w:w="1187" w:type="dxa"/>
            <w:tcBorders>
              <w:top w:val="nil"/>
              <w:left w:val="nil"/>
              <w:bottom w:val="single" w:sz="4" w:space="0" w:color="auto"/>
              <w:right w:val="single" w:sz="4" w:space="0" w:color="auto"/>
            </w:tcBorders>
            <w:shd w:val="clear" w:color="auto" w:fill="auto"/>
            <w:noWrap/>
            <w:vAlign w:val="bottom"/>
            <w:hideMark/>
          </w:tcPr>
          <w:p w14:paraId="08677A29"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14</w:t>
            </w:r>
          </w:p>
        </w:tc>
        <w:tc>
          <w:tcPr>
            <w:tcW w:w="1040" w:type="dxa"/>
            <w:tcBorders>
              <w:top w:val="nil"/>
              <w:left w:val="nil"/>
              <w:bottom w:val="single" w:sz="4" w:space="0" w:color="auto"/>
              <w:right w:val="single" w:sz="4" w:space="0" w:color="auto"/>
            </w:tcBorders>
            <w:shd w:val="clear" w:color="auto" w:fill="auto"/>
            <w:noWrap/>
            <w:vAlign w:val="bottom"/>
            <w:hideMark/>
          </w:tcPr>
          <w:p w14:paraId="04C63E4E"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4450EDC8"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2DD3D33A"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0CBE9D65"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5</w:t>
            </w:r>
          </w:p>
        </w:tc>
        <w:tc>
          <w:tcPr>
            <w:tcW w:w="4860" w:type="dxa"/>
            <w:tcBorders>
              <w:top w:val="nil"/>
              <w:left w:val="nil"/>
              <w:bottom w:val="single" w:sz="4" w:space="0" w:color="auto"/>
              <w:right w:val="single" w:sz="4" w:space="0" w:color="auto"/>
            </w:tcBorders>
            <w:shd w:val="clear" w:color="auto" w:fill="auto"/>
            <w:noWrap/>
            <w:vAlign w:val="bottom"/>
            <w:hideMark/>
          </w:tcPr>
          <w:p w14:paraId="07A8E790"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Hardcore filling &amp; ground floor slab</w:t>
            </w:r>
          </w:p>
        </w:tc>
        <w:tc>
          <w:tcPr>
            <w:tcW w:w="740" w:type="dxa"/>
            <w:tcBorders>
              <w:top w:val="nil"/>
              <w:left w:val="nil"/>
              <w:bottom w:val="single" w:sz="4" w:space="0" w:color="auto"/>
              <w:right w:val="single" w:sz="4" w:space="0" w:color="auto"/>
            </w:tcBorders>
            <w:shd w:val="clear" w:color="auto" w:fill="auto"/>
            <w:noWrap/>
            <w:vAlign w:val="bottom"/>
            <w:hideMark/>
          </w:tcPr>
          <w:p w14:paraId="75C837CE"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5</w:t>
            </w:r>
          </w:p>
        </w:tc>
        <w:tc>
          <w:tcPr>
            <w:tcW w:w="1187" w:type="dxa"/>
            <w:tcBorders>
              <w:top w:val="nil"/>
              <w:left w:val="nil"/>
              <w:bottom w:val="single" w:sz="4" w:space="0" w:color="auto"/>
              <w:right w:val="single" w:sz="4" w:space="0" w:color="auto"/>
            </w:tcBorders>
            <w:shd w:val="clear" w:color="auto" w:fill="auto"/>
            <w:noWrap/>
            <w:vAlign w:val="bottom"/>
            <w:hideMark/>
          </w:tcPr>
          <w:p w14:paraId="1D11D864"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19</w:t>
            </w:r>
          </w:p>
        </w:tc>
        <w:tc>
          <w:tcPr>
            <w:tcW w:w="1040" w:type="dxa"/>
            <w:tcBorders>
              <w:top w:val="nil"/>
              <w:left w:val="nil"/>
              <w:bottom w:val="single" w:sz="4" w:space="0" w:color="auto"/>
              <w:right w:val="single" w:sz="4" w:space="0" w:color="auto"/>
            </w:tcBorders>
            <w:shd w:val="clear" w:color="auto" w:fill="auto"/>
            <w:noWrap/>
            <w:vAlign w:val="bottom"/>
            <w:hideMark/>
          </w:tcPr>
          <w:p w14:paraId="50A74639"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3C3DE701"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0A95C753"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325B24F3"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4860" w:type="dxa"/>
            <w:tcBorders>
              <w:top w:val="nil"/>
              <w:left w:val="nil"/>
              <w:bottom w:val="single" w:sz="4" w:space="0" w:color="auto"/>
              <w:right w:val="single" w:sz="4" w:space="0" w:color="auto"/>
            </w:tcBorders>
            <w:shd w:val="clear" w:color="auto" w:fill="auto"/>
            <w:noWrap/>
            <w:vAlign w:val="bottom"/>
            <w:hideMark/>
          </w:tcPr>
          <w:p w14:paraId="6DA53FB0"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xml:space="preserve">SUPERSTRUCTURE-GROUND FLOOR </w:t>
            </w:r>
          </w:p>
        </w:tc>
        <w:tc>
          <w:tcPr>
            <w:tcW w:w="740" w:type="dxa"/>
            <w:tcBorders>
              <w:top w:val="nil"/>
              <w:left w:val="nil"/>
              <w:bottom w:val="single" w:sz="4" w:space="0" w:color="auto"/>
              <w:right w:val="single" w:sz="4" w:space="0" w:color="auto"/>
            </w:tcBorders>
            <w:shd w:val="clear" w:color="auto" w:fill="auto"/>
            <w:noWrap/>
            <w:vAlign w:val="bottom"/>
            <w:hideMark/>
          </w:tcPr>
          <w:p w14:paraId="778932BA"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187" w:type="dxa"/>
            <w:tcBorders>
              <w:top w:val="nil"/>
              <w:left w:val="nil"/>
              <w:bottom w:val="single" w:sz="4" w:space="0" w:color="auto"/>
              <w:right w:val="single" w:sz="4" w:space="0" w:color="auto"/>
            </w:tcBorders>
            <w:shd w:val="clear" w:color="auto" w:fill="auto"/>
            <w:noWrap/>
            <w:vAlign w:val="bottom"/>
            <w:hideMark/>
          </w:tcPr>
          <w:p w14:paraId="656C0A12"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040" w:type="dxa"/>
            <w:tcBorders>
              <w:top w:val="nil"/>
              <w:left w:val="nil"/>
              <w:bottom w:val="single" w:sz="4" w:space="0" w:color="auto"/>
              <w:right w:val="single" w:sz="4" w:space="0" w:color="auto"/>
            </w:tcBorders>
            <w:shd w:val="clear" w:color="auto" w:fill="auto"/>
            <w:noWrap/>
            <w:vAlign w:val="bottom"/>
            <w:hideMark/>
          </w:tcPr>
          <w:p w14:paraId="7CCB4228"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1CB5EEC5"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1FD93370"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2F0C60C5"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6</w:t>
            </w:r>
          </w:p>
        </w:tc>
        <w:tc>
          <w:tcPr>
            <w:tcW w:w="4860" w:type="dxa"/>
            <w:tcBorders>
              <w:top w:val="nil"/>
              <w:left w:val="nil"/>
              <w:bottom w:val="single" w:sz="4" w:space="0" w:color="auto"/>
              <w:right w:val="single" w:sz="4" w:space="0" w:color="auto"/>
            </w:tcBorders>
            <w:shd w:val="clear" w:color="auto" w:fill="auto"/>
            <w:noWrap/>
            <w:vAlign w:val="bottom"/>
            <w:hideMark/>
          </w:tcPr>
          <w:p w14:paraId="08E92017"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proofErr w:type="spellStart"/>
            <w:r w:rsidRPr="00567E3A">
              <w:rPr>
                <w:rFonts w:ascii="Arial" w:eastAsia="Times New Roman" w:hAnsi="Arial" w:cs="Arial"/>
                <w:color w:val="000000"/>
                <w:sz w:val="16"/>
                <w:szCs w:val="16"/>
                <w:lang w:val="en-MU" w:eastAsia="en-MU"/>
              </w:rPr>
              <w:t>Blockwall</w:t>
            </w:r>
            <w:proofErr w:type="spellEnd"/>
            <w:r w:rsidRPr="00567E3A">
              <w:rPr>
                <w:rFonts w:ascii="Arial" w:eastAsia="Times New Roman" w:hAnsi="Arial" w:cs="Arial"/>
                <w:color w:val="000000"/>
                <w:sz w:val="16"/>
                <w:szCs w:val="16"/>
                <w:lang w:val="en-MU" w:eastAsia="en-MU"/>
              </w:rPr>
              <w:t xml:space="preserve"> up to </w:t>
            </w:r>
            <w:proofErr w:type="spellStart"/>
            <w:r w:rsidRPr="00567E3A">
              <w:rPr>
                <w:rFonts w:ascii="Arial" w:eastAsia="Times New Roman" w:hAnsi="Arial" w:cs="Arial"/>
                <w:color w:val="000000"/>
                <w:sz w:val="16"/>
                <w:szCs w:val="16"/>
                <w:lang w:val="en-MU" w:eastAsia="en-MU"/>
              </w:rPr>
              <w:t>cills</w:t>
            </w:r>
            <w:proofErr w:type="spellEnd"/>
            <w:r w:rsidRPr="00567E3A">
              <w:rPr>
                <w:rFonts w:ascii="Arial" w:eastAsia="Times New Roman" w:hAnsi="Arial" w:cs="Arial"/>
                <w:color w:val="000000"/>
                <w:sz w:val="16"/>
                <w:szCs w:val="16"/>
                <w:lang w:val="en-MU" w:eastAsia="en-MU"/>
              </w:rPr>
              <w:t>, incl. columns</w:t>
            </w:r>
          </w:p>
        </w:tc>
        <w:tc>
          <w:tcPr>
            <w:tcW w:w="740" w:type="dxa"/>
            <w:tcBorders>
              <w:top w:val="nil"/>
              <w:left w:val="nil"/>
              <w:bottom w:val="single" w:sz="4" w:space="0" w:color="auto"/>
              <w:right w:val="single" w:sz="4" w:space="0" w:color="auto"/>
            </w:tcBorders>
            <w:shd w:val="clear" w:color="auto" w:fill="auto"/>
            <w:noWrap/>
            <w:vAlign w:val="bottom"/>
            <w:hideMark/>
          </w:tcPr>
          <w:p w14:paraId="7280C082"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5</w:t>
            </w:r>
          </w:p>
        </w:tc>
        <w:tc>
          <w:tcPr>
            <w:tcW w:w="1187" w:type="dxa"/>
            <w:tcBorders>
              <w:top w:val="nil"/>
              <w:left w:val="nil"/>
              <w:bottom w:val="single" w:sz="4" w:space="0" w:color="auto"/>
              <w:right w:val="single" w:sz="4" w:space="0" w:color="auto"/>
            </w:tcBorders>
            <w:shd w:val="clear" w:color="auto" w:fill="auto"/>
            <w:noWrap/>
            <w:vAlign w:val="bottom"/>
            <w:hideMark/>
          </w:tcPr>
          <w:p w14:paraId="5066373B"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24</w:t>
            </w:r>
          </w:p>
        </w:tc>
        <w:tc>
          <w:tcPr>
            <w:tcW w:w="1040" w:type="dxa"/>
            <w:tcBorders>
              <w:top w:val="nil"/>
              <w:left w:val="nil"/>
              <w:bottom w:val="single" w:sz="4" w:space="0" w:color="auto"/>
              <w:right w:val="single" w:sz="4" w:space="0" w:color="auto"/>
            </w:tcBorders>
            <w:shd w:val="clear" w:color="auto" w:fill="auto"/>
            <w:noWrap/>
            <w:vAlign w:val="bottom"/>
            <w:hideMark/>
          </w:tcPr>
          <w:p w14:paraId="7C61C3F2"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4DA7223C"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74C56F03"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6A9708C8"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7</w:t>
            </w:r>
          </w:p>
        </w:tc>
        <w:tc>
          <w:tcPr>
            <w:tcW w:w="4860" w:type="dxa"/>
            <w:tcBorders>
              <w:top w:val="nil"/>
              <w:left w:val="nil"/>
              <w:bottom w:val="single" w:sz="4" w:space="0" w:color="auto"/>
              <w:right w:val="single" w:sz="4" w:space="0" w:color="auto"/>
            </w:tcBorders>
            <w:shd w:val="clear" w:color="auto" w:fill="auto"/>
            <w:noWrap/>
            <w:vAlign w:val="bottom"/>
            <w:hideMark/>
          </w:tcPr>
          <w:p w14:paraId="3F38CA3B"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proofErr w:type="spellStart"/>
            <w:r w:rsidRPr="00567E3A">
              <w:rPr>
                <w:rFonts w:ascii="Arial" w:eastAsia="Times New Roman" w:hAnsi="Arial" w:cs="Arial"/>
                <w:color w:val="000000"/>
                <w:sz w:val="16"/>
                <w:szCs w:val="16"/>
                <w:lang w:val="en-MU" w:eastAsia="en-MU"/>
              </w:rPr>
              <w:t>Blockwall</w:t>
            </w:r>
            <w:proofErr w:type="spellEnd"/>
            <w:r w:rsidRPr="00567E3A">
              <w:rPr>
                <w:rFonts w:ascii="Arial" w:eastAsia="Times New Roman" w:hAnsi="Arial" w:cs="Arial"/>
                <w:color w:val="000000"/>
                <w:sz w:val="16"/>
                <w:szCs w:val="16"/>
                <w:lang w:val="en-MU" w:eastAsia="en-MU"/>
              </w:rPr>
              <w:t xml:space="preserve"> up to lintels, incl. columns &amp; lintels</w:t>
            </w:r>
          </w:p>
        </w:tc>
        <w:tc>
          <w:tcPr>
            <w:tcW w:w="740" w:type="dxa"/>
            <w:tcBorders>
              <w:top w:val="nil"/>
              <w:left w:val="nil"/>
              <w:bottom w:val="single" w:sz="4" w:space="0" w:color="auto"/>
              <w:right w:val="single" w:sz="4" w:space="0" w:color="auto"/>
            </w:tcBorders>
            <w:shd w:val="clear" w:color="auto" w:fill="auto"/>
            <w:noWrap/>
            <w:vAlign w:val="bottom"/>
            <w:hideMark/>
          </w:tcPr>
          <w:p w14:paraId="00B310A8"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5</w:t>
            </w:r>
          </w:p>
        </w:tc>
        <w:tc>
          <w:tcPr>
            <w:tcW w:w="1187" w:type="dxa"/>
            <w:tcBorders>
              <w:top w:val="nil"/>
              <w:left w:val="nil"/>
              <w:bottom w:val="single" w:sz="4" w:space="0" w:color="auto"/>
              <w:right w:val="single" w:sz="4" w:space="0" w:color="auto"/>
            </w:tcBorders>
            <w:shd w:val="clear" w:color="auto" w:fill="auto"/>
            <w:noWrap/>
            <w:vAlign w:val="bottom"/>
            <w:hideMark/>
          </w:tcPr>
          <w:p w14:paraId="70929AA0"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29</w:t>
            </w:r>
          </w:p>
        </w:tc>
        <w:tc>
          <w:tcPr>
            <w:tcW w:w="1040" w:type="dxa"/>
            <w:tcBorders>
              <w:top w:val="nil"/>
              <w:left w:val="nil"/>
              <w:bottom w:val="single" w:sz="4" w:space="0" w:color="auto"/>
              <w:right w:val="single" w:sz="4" w:space="0" w:color="auto"/>
            </w:tcBorders>
            <w:shd w:val="clear" w:color="auto" w:fill="auto"/>
            <w:noWrap/>
            <w:vAlign w:val="bottom"/>
            <w:hideMark/>
          </w:tcPr>
          <w:p w14:paraId="4342E2AA"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77FE6068"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31699085"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5540C265"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8</w:t>
            </w:r>
          </w:p>
        </w:tc>
        <w:tc>
          <w:tcPr>
            <w:tcW w:w="4860" w:type="dxa"/>
            <w:tcBorders>
              <w:top w:val="nil"/>
              <w:left w:val="nil"/>
              <w:bottom w:val="single" w:sz="4" w:space="0" w:color="auto"/>
              <w:right w:val="single" w:sz="4" w:space="0" w:color="auto"/>
            </w:tcBorders>
            <w:shd w:val="clear" w:color="auto" w:fill="auto"/>
            <w:noWrap/>
            <w:vAlign w:val="bottom"/>
            <w:hideMark/>
          </w:tcPr>
          <w:p w14:paraId="306E83B8"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proofErr w:type="spellStart"/>
            <w:r w:rsidRPr="00567E3A">
              <w:rPr>
                <w:rFonts w:ascii="Arial" w:eastAsia="Times New Roman" w:hAnsi="Arial" w:cs="Arial"/>
                <w:color w:val="000000"/>
                <w:sz w:val="16"/>
                <w:szCs w:val="16"/>
                <w:lang w:val="en-MU" w:eastAsia="en-MU"/>
              </w:rPr>
              <w:t>Blockwall</w:t>
            </w:r>
            <w:proofErr w:type="spellEnd"/>
            <w:r w:rsidRPr="00567E3A">
              <w:rPr>
                <w:rFonts w:ascii="Arial" w:eastAsia="Times New Roman" w:hAnsi="Arial" w:cs="Arial"/>
                <w:color w:val="000000"/>
                <w:sz w:val="16"/>
                <w:szCs w:val="16"/>
                <w:lang w:val="en-MU" w:eastAsia="en-MU"/>
              </w:rPr>
              <w:t xml:space="preserve"> up to beam soffit, incl. </w:t>
            </w:r>
            <w:proofErr w:type="spellStart"/>
            <w:r w:rsidRPr="00567E3A">
              <w:rPr>
                <w:rFonts w:ascii="Arial" w:eastAsia="Times New Roman" w:hAnsi="Arial" w:cs="Arial"/>
                <w:color w:val="000000"/>
                <w:sz w:val="16"/>
                <w:szCs w:val="16"/>
                <w:lang w:val="en-MU" w:eastAsia="en-MU"/>
              </w:rPr>
              <w:t>colums</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14:paraId="1ABFFA52"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5</w:t>
            </w:r>
          </w:p>
        </w:tc>
        <w:tc>
          <w:tcPr>
            <w:tcW w:w="1187" w:type="dxa"/>
            <w:tcBorders>
              <w:top w:val="nil"/>
              <w:left w:val="nil"/>
              <w:bottom w:val="single" w:sz="4" w:space="0" w:color="auto"/>
              <w:right w:val="single" w:sz="4" w:space="0" w:color="auto"/>
            </w:tcBorders>
            <w:shd w:val="clear" w:color="auto" w:fill="auto"/>
            <w:noWrap/>
            <w:vAlign w:val="bottom"/>
            <w:hideMark/>
          </w:tcPr>
          <w:p w14:paraId="51F2D269"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34</w:t>
            </w:r>
          </w:p>
        </w:tc>
        <w:tc>
          <w:tcPr>
            <w:tcW w:w="1040" w:type="dxa"/>
            <w:tcBorders>
              <w:top w:val="nil"/>
              <w:left w:val="nil"/>
              <w:bottom w:val="single" w:sz="4" w:space="0" w:color="auto"/>
              <w:right w:val="single" w:sz="4" w:space="0" w:color="auto"/>
            </w:tcBorders>
            <w:shd w:val="clear" w:color="auto" w:fill="auto"/>
            <w:noWrap/>
            <w:vAlign w:val="bottom"/>
            <w:hideMark/>
          </w:tcPr>
          <w:p w14:paraId="6B7EEFF1"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7FC7DCAB"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467B9B28"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39DA16A8"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9</w:t>
            </w:r>
          </w:p>
        </w:tc>
        <w:tc>
          <w:tcPr>
            <w:tcW w:w="4860" w:type="dxa"/>
            <w:tcBorders>
              <w:top w:val="nil"/>
              <w:left w:val="nil"/>
              <w:bottom w:val="single" w:sz="4" w:space="0" w:color="auto"/>
              <w:right w:val="single" w:sz="4" w:space="0" w:color="auto"/>
            </w:tcBorders>
            <w:shd w:val="clear" w:color="auto" w:fill="auto"/>
            <w:noWrap/>
            <w:vAlign w:val="bottom"/>
            <w:hideMark/>
          </w:tcPr>
          <w:p w14:paraId="7EA40AC9"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Formwork, reinforcement and cast of beams</w:t>
            </w:r>
          </w:p>
        </w:tc>
        <w:tc>
          <w:tcPr>
            <w:tcW w:w="740" w:type="dxa"/>
            <w:tcBorders>
              <w:top w:val="nil"/>
              <w:left w:val="nil"/>
              <w:bottom w:val="single" w:sz="4" w:space="0" w:color="auto"/>
              <w:right w:val="single" w:sz="4" w:space="0" w:color="auto"/>
            </w:tcBorders>
            <w:shd w:val="clear" w:color="auto" w:fill="auto"/>
            <w:noWrap/>
            <w:vAlign w:val="bottom"/>
            <w:hideMark/>
          </w:tcPr>
          <w:p w14:paraId="763EC677"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5</w:t>
            </w:r>
          </w:p>
        </w:tc>
        <w:tc>
          <w:tcPr>
            <w:tcW w:w="1187" w:type="dxa"/>
            <w:tcBorders>
              <w:top w:val="nil"/>
              <w:left w:val="nil"/>
              <w:bottom w:val="single" w:sz="4" w:space="0" w:color="auto"/>
              <w:right w:val="single" w:sz="4" w:space="0" w:color="auto"/>
            </w:tcBorders>
            <w:shd w:val="clear" w:color="auto" w:fill="auto"/>
            <w:noWrap/>
            <w:vAlign w:val="bottom"/>
            <w:hideMark/>
          </w:tcPr>
          <w:p w14:paraId="6150B066"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39</w:t>
            </w:r>
          </w:p>
        </w:tc>
        <w:tc>
          <w:tcPr>
            <w:tcW w:w="1040" w:type="dxa"/>
            <w:tcBorders>
              <w:top w:val="nil"/>
              <w:left w:val="nil"/>
              <w:bottom w:val="single" w:sz="4" w:space="0" w:color="auto"/>
              <w:right w:val="single" w:sz="4" w:space="0" w:color="auto"/>
            </w:tcBorders>
            <w:shd w:val="clear" w:color="auto" w:fill="auto"/>
            <w:noWrap/>
            <w:vAlign w:val="bottom"/>
            <w:hideMark/>
          </w:tcPr>
          <w:p w14:paraId="6F8C2BEB"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6F7DC1AA"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10785DA4"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0EFC25E0"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10</w:t>
            </w:r>
          </w:p>
        </w:tc>
        <w:tc>
          <w:tcPr>
            <w:tcW w:w="4860" w:type="dxa"/>
            <w:tcBorders>
              <w:top w:val="nil"/>
              <w:left w:val="nil"/>
              <w:bottom w:val="single" w:sz="4" w:space="0" w:color="auto"/>
              <w:right w:val="single" w:sz="4" w:space="0" w:color="auto"/>
            </w:tcBorders>
            <w:shd w:val="clear" w:color="auto" w:fill="auto"/>
            <w:noWrap/>
            <w:vAlign w:val="bottom"/>
            <w:hideMark/>
          </w:tcPr>
          <w:p w14:paraId="7A45BBC4"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Formwork, reinforcement for staircase</w:t>
            </w:r>
          </w:p>
        </w:tc>
        <w:tc>
          <w:tcPr>
            <w:tcW w:w="740" w:type="dxa"/>
            <w:tcBorders>
              <w:top w:val="nil"/>
              <w:left w:val="nil"/>
              <w:bottom w:val="single" w:sz="4" w:space="0" w:color="auto"/>
              <w:right w:val="single" w:sz="4" w:space="0" w:color="auto"/>
            </w:tcBorders>
            <w:shd w:val="clear" w:color="auto" w:fill="auto"/>
            <w:noWrap/>
            <w:vAlign w:val="bottom"/>
            <w:hideMark/>
          </w:tcPr>
          <w:p w14:paraId="604153A6"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w:t>
            </w:r>
          </w:p>
        </w:tc>
        <w:tc>
          <w:tcPr>
            <w:tcW w:w="1187" w:type="dxa"/>
            <w:tcBorders>
              <w:top w:val="nil"/>
              <w:left w:val="nil"/>
              <w:bottom w:val="single" w:sz="4" w:space="0" w:color="auto"/>
              <w:right w:val="single" w:sz="4" w:space="0" w:color="auto"/>
            </w:tcBorders>
            <w:shd w:val="clear" w:color="auto" w:fill="auto"/>
            <w:noWrap/>
            <w:vAlign w:val="bottom"/>
            <w:hideMark/>
          </w:tcPr>
          <w:p w14:paraId="4532F47A"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41</w:t>
            </w:r>
          </w:p>
        </w:tc>
        <w:tc>
          <w:tcPr>
            <w:tcW w:w="1040" w:type="dxa"/>
            <w:tcBorders>
              <w:top w:val="nil"/>
              <w:left w:val="nil"/>
              <w:bottom w:val="single" w:sz="4" w:space="0" w:color="auto"/>
              <w:right w:val="single" w:sz="4" w:space="0" w:color="auto"/>
            </w:tcBorders>
            <w:shd w:val="clear" w:color="auto" w:fill="auto"/>
            <w:noWrap/>
            <w:vAlign w:val="bottom"/>
            <w:hideMark/>
          </w:tcPr>
          <w:p w14:paraId="4ED9B8BF"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11915BB8"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2CEF7599"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74AD0E1A"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11</w:t>
            </w:r>
          </w:p>
        </w:tc>
        <w:tc>
          <w:tcPr>
            <w:tcW w:w="4860" w:type="dxa"/>
            <w:tcBorders>
              <w:top w:val="nil"/>
              <w:left w:val="nil"/>
              <w:bottom w:val="single" w:sz="4" w:space="0" w:color="auto"/>
              <w:right w:val="single" w:sz="4" w:space="0" w:color="auto"/>
            </w:tcBorders>
            <w:shd w:val="clear" w:color="auto" w:fill="auto"/>
            <w:noWrap/>
            <w:vAlign w:val="bottom"/>
            <w:hideMark/>
          </w:tcPr>
          <w:p w14:paraId="2E02FE1F"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Formwork, reinforcement for slab</w:t>
            </w:r>
          </w:p>
        </w:tc>
        <w:tc>
          <w:tcPr>
            <w:tcW w:w="740" w:type="dxa"/>
            <w:tcBorders>
              <w:top w:val="nil"/>
              <w:left w:val="nil"/>
              <w:bottom w:val="single" w:sz="4" w:space="0" w:color="auto"/>
              <w:right w:val="single" w:sz="4" w:space="0" w:color="auto"/>
            </w:tcBorders>
            <w:shd w:val="clear" w:color="auto" w:fill="auto"/>
            <w:noWrap/>
            <w:vAlign w:val="bottom"/>
            <w:hideMark/>
          </w:tcPr>
          <w:p w14:paraId="43DBBCB5"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7</w:t>
            </w:r>
          </w:p>
        </w:tc>
        <w:tc>
          <w:tcPr>
            <w:tcW w:w="1187" w:type="dxa"/>
            <w:tcBorders>
              <w:top w:val="nil"/>
              <w:left w:val="nil"/>
              <w:bottom w:val="single" w:sz="4" w:space="0" w:color="auto"/>
              <w:right w:val="single" w:sz="4" w:space="0" w:color="auto"/>
            </w:tcBorders>
            <w:shd w:val="clear" w:color="auto" w:fill="auto"/>
            <w:noWrap/>
            <w:vAlign w:val="bottom"/>
            <w:hideMark/>
          </w:tcPr>
          <w:p w14:paraId="5FE3569A"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48</w:t>
            </w:r>
          </w:p>
        </w:tc>
        <w:tc>
          <w:tcPr>
            <w:tcW w:w="1040" w:type="dxa"/>
            <w:tcBorders>
              <w:top w:val="nil"/>
              <w:left w:val="nil"/>
              <w:bottom w:val="single" w:sz="4" w:space="0" w:color="auto"/>
              <w:right w:val="single" w:sz="4" w:space="0" w:color="auto"/>
            </w:tcBorders>
            <w:shd w:val="clear" w:color="auto" w:fill="auto"/>
            <w:noWrap/>
            <w:vAlign w:val="bottom"/>
            <w:hideMark/>
          </w:tcPr>
          <w:p w14:paraId="2F7E2C89"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167F4E67"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2F52E1F2"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797F408D"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12</w:t>
            </w:r>
          </w:p>
        </w:tc>
        <w:tc>
          <w:tcPr>
            <w:tcW w:w="4860" w:type="dxa"/>
            <w:tcBorders>
              <w:top w:val="nil"/>
              <w:left w:val="nil"/>
              <w:bottom w:val="single" w:sz="4" w:space="0" w:color="auto"/>
              <w:right w:val="single" w:sz="4" w:space="0" w:color="auto"/>
            </w:tcBorders>
            <w:shd w:val="clear" w:color="auto" w:fill="auto"/>
            <w:noWrap/>
            <w:vAlign w:val="bottom"/>
            <w:hideMark/>
          </w:tcPr>
          <w:p w14:paraId="21DC567D"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Cast staircase</w:t>
            </w:r>
          </w:p>
        </w:tc>
        <w:tc>
          <w:tcPr>
            <w:tcW w:w="740" w:type="dxa"/>
            <w:tcBorders>
              <w:top w:val="nil"/>
              <w:left w:val="nil"/>
              <w:bottom w:val="single" w:sz="4" w:space="0" w:color="auto"/>
              <w:right w:val="single" w:sz="4" w:space="0" w:color="auto"/>
            </w:tcBorders>
            <w:shd w:val="clear" w:color="auto" w:fill="auto"/>
            <w:noWrap/>
            <w:vAlign w:val="bottom"/>
            <w:hideMark/>
          </w:tcPr>
          <w:p w14:paraId="1CEEB73A"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w:t>
            </w:r>
          </w:p>
        </w:tc>
        <w:tc>
          <w:tcPr>
            <w:tcW w:w="1187" w:type="dxa"/>
            <w:tcBorders>
              <w:top w:val="nil"/>
              <w:left w:val="nil"/>
              <w:bottom w:val="single" w:sz="4" w:space="0" w:color="auto"/>
              <w:right w:val="single" w:sz="4" w:space="0" w:color="auto"/>
            </w:tcBorders>
            <w:shd w:val="clear" w:color="auto" w:fill="auto"/>
            <w:noWrap/>
            <w:vAlign w:val="bottom"/>
            <w:hideMark/>
          </w:tcPr>
          <w:p w14:paraId="0CF8004B"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50</w:t>
            </w:r>
          </w:p>
        </w:tc>
        <w:tc>
          <w:tcPr>
            <w:tcW w:w="1040" w:type="dxa"/>
            <w:tcBorders>
              <w:top w:val="nil"/>
              <w:left w:val="nil"/>
              <w:bottom w:val="single" w:sz="4" w:space="0" w:color="auto"/>
              <w:right w:val="single" w:sz="4" w:space="0" w:color="auto"/>
            </w:tcBorders>
            <w:shd w:val="clear" w:color="auto" w:fill="auto"/>
            <w:noWrap/>
            <w:vAlign w:val="bottom"/>
            <w:hideMark/>
          </w:tcPr>
          <w:p w14:paraId="212FF705"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48243004"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37DF6F6C"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19B2C840"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13</w:t>
            </w:r>
          </w:p>
        </w:tc>
        <w:tc>
          <w:tcPr>
            <w:tcW w:w="4860" w:type="dxa"/>
            <w:tcBorders>
              <w:top w:val="nil"/>
              <w:left w:val="nil"/>
              <w:bottom w:val="single" w:sz="4" w:space="0" w:color="auto"/>
              <w:right w:val="single" w:sz="4" w:space="0" w:color="auto"/>
            </w:tcBorders>
            <w:shd w:val="clear" w:color="auto" w:fill="auto"/>
            <w:noWrap/>
            <w:vAlign w:val="bottom"/>
            <w:hideMark/>
          </w:tcPr>
          <w:p w14:paraId="7AB8EFBA"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Cast slab</w:t>
            </w:r>
          </w:p>
        </w:tc>
        <w:tc>
          <w:tcPr>
            <w:tcW w:w="740" w:type="dxa"/>
            <w:tcBorders>
              <w:top w:val="nil"/>
              <w:left w:val="nil"/>
              <w:bottom w:val="single" w:sz="4" w:space="0" w:color="auto"/>
              <w:right w:val="single" w:sz="4" w:space="0" w:color="auto"/>
            </w:tcBorders>
            <w:shd w:val="clear" w:color="auto" w:fill="auto"/>
            <w:noWrap/>
            <w:vAlign w:val="bottom"/>
            <w:hideMark/>
          </w:tcPr>
          <w:p w14:paraId="23D1A06B"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9</w:t>
            </w:r>
          </w:p>
        </w:tc>
        <w:tc>
          <w:tcPr>
            <w:tcW w:w="1187" w:type="dxa"/>
            <w:tcBorders>
              <w:top w:val="nil"/>
              <w:left w:val="nil"/>
              <w:bottom w:val="single" w:sz="4" w:space="0" w:color="auto"/>
              <w:right w:val="single" w:sz="4" w:space="0" w:color="auto"/>
            </w:tcBorders>
            <w:shd w:val="clear" w:color="auto" w:fill="auto"/>
            <w:noWrap/>
            <w:vAlign w:val="bottom"/>
            <w:hideMark/>
          </w:tcPr>
          <w:p w14:paraId="3C03E770"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59</w:t>
            </w:r>
          </w:p>
        </w:tc>
        <w:tc>
          <w:tcPr>
            <w:tcW w:w="1040" w:type="dxa"/>
            <w:tcBorders>
              <w:top w:val="nil"/>
              <w:left w:val="nil"/>
              <w:bottom w:val="single" w:sz="4" w:space="0" w:color="auto"/>
              <w:right w:val="single" w:sz="4" w:space="0" w:color="auto"/>
            </w:tcBorders>
            <w:shd w:val="clear" w:color="auto" w:fill="auto"/>
            <w:noWrap/>
            <w:vAlign w:val="bottom"/>
            <w:hideMark/>
          </w:tcPr>
          <w:p w14:paraId="7CD280DC"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32A67B92"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0CF8482D"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11C264D8"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4860" w:type="dxa"/>
            <w:tcBorders>
              <w:top w:val="nil"/>
              <w:left w:val="nil"/>
              <w:bottom w:val="single" w:sz="4" w:space="0" w:color="auto"/>
              <w:right w:val="single" w:sz="4" w:space="0" w:color="auto"/>
            </w:tcBorders>
            <w:shd w:val="clear" w:color="auto" w:fill="auto"/>
            <w:noWrap/>
            <w:vAlign w:val="bottom"/>
            <w:hideMark/>
          </w:tcPr>
          <w:p w14:paraId="69A36771"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FINISHING WORKS</w:t>
            </w:r>
          </w:p>
        </w:tc>
        <w:tc>
          <w:tcPr>
            <w:tcW w:w="740" w:type="dxa"/>
            <w:tcBorders>
              <w:top w:val="nil"/>
              <w:left w:val="nil"/>
              <w:bottom w:val="single" w:sz="4" w:space="0" w:color="auto"/>
              <w:right w:val="single" w:sz="4" w:space="0" w:color="auto"/>
            </w:tcBorders>
            <w:shd w:val="clear" w:color="auto" w:fill="auto"/>
            <w:noWrap/>
            <w:vAlign w:val="bottom"/>
            <w:hideMark/>
          </w:tcPr>
          <w:p w14:paraId="3CC44400"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187" w:type="dxa"/>
            <w:tcBorders>
              <w:top w:val="nil"/>
              <w:left w:val="nil"/>
              <w:bottom w:val="single" w:sz="4" w:space="0" w:color="auto"/>
              <w:right w:val="single" w:sz="4" w:space="0" w:color="auto"/>
            </w:tcBorders>
            <w:shd w:val="clear" w:color="auto" w:fill="auto"/>
            <w:noWrap/>
            <w:vAlign w:val="bottom"/>
            <w:hideMark/>
          </w:tcPr>
          <w:p w14:paraId="507187B2"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040" w:type="dxa"/>
            <w:tcBorders>
              <w:top w:val="nil"/>
              <w:left w:val="nil"/>
              <w:bottom w:val="single" w:sz="4" w:space="0" w:color="auto"/>
              <w:right w:val="single" w:sz="4" w:space="0" w:color="auto"/>
            </w:tcBorders>
            <w:shd w:val="clear" w:color="auto" w:fill="auto"/>
            <w:noWrap/>
            <w:vAlign w:val="bottom"/>
            <w:hideMark/>
          </w:tcPr>
          <w:p w14:paraId="2E6F8D62"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088FBAA7"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7F0F0A83"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2BF59FF8"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20</w:t>
            </w:r>
          </w:p>
        </w:tc>
        <w:tc>
          <w:tcPr>
            <w:tcW w:w="4860" w:type="dxa"/>
            <w:tcBorders>
              <w:top w:val="nil"/>
              <w:left w:val="nil"/>
              <w:bottom w:val="single" w:sz="4" w:space="0" w:color="auto"/>
              <w:right w:val="single" w:sz="4" w:space="0" w:color="auto"/>
            </w:tcBorders>
            <w:shd w:val="clear" w:color="auto" w:fill="auto"/>
            <w:noWrap/>
            <w:vAlign w:val="bottom"/>
            <w:hideMark/>
          </w:tcPr>
          <w:p w14:paraId="0906BAB9"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Metal/Aluminium Openings placed</w:t>
            </w:r>
          </w:p>
        </w:tc>
        <w:tc>
          <w:tcPr>
            <w:tcW w:w="740" w:type="dxa"/>
            <w:tcBorders>
              <w:top w:val="nil"/>
              <w:left w:val="nil"/>
              <w:bottom w:val="single" w:sz="4" w:space="0" w:color="auto"/>
              <w:right w:val="single" w:sz="4" w:space="0" w:color="auto"/>
            </w:tcBorders>
            <w:shd w:val="clear" w:color="auto" w:fill="auto"/>
            <w:noWrap/>
            <w:vAlign w:val="bottom"/>
            <w:hideMark/>
          </w:tcPr>
          <w:p w14:paraId="62360593"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6</w:t>
            </w:r>
          </w:p>
        </w:tc>
        <w:tc>
          <w:tcPr>
            <w:tcW w:w="1187" w:type="dxa"/>
            <w:tcBorders>
              <w:top w:val="nil"/>
              <w:left w:val="nil"/>
              <w:bottom w:val="single" w:sz="4" w:space="0" w:color="auto"/>
              <w:right w:val="single" w:sz="4" w:space="0" w:color="auto"/>
            </w:tcBorders>
            <w:shd w:val="clear" w:color="auto" w:fill="auto"/>
            <w:noWrap/>
            <w:vAlign w:val="bottom"/>
            <w:hideMark/>
          </w:tcPr>
          <w:p w14:paraId="4D80C559"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65</w:t>
            </w:r>
          </w:p>
        </w:tc>
        <w:tc>
          <w:tcPr>
            <w:tcW w:w="1040" w:type="dxa"/>
            <w:tcBorders>
              <w:top w:val="nil"/>
              <w:left w:val="nil"/>
              <w:bottom w:val="single" w:sz="4" w:space="0" w:color="auto"/>
              <w:right w:val="single" w:sz="4" w:space="0" w:color="auto"/>
            </w:tcBorders>
            <w:shd w:val="clear" w:color="auto" w:fill="auto"/>
            <w:noWrap/>
            <w:vAlign w:val="bottom"/>
            <w:hideMark/>
          </w:tcPr>
          <w:p w14:paraId="601FC537"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3DDDBFAC"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1A004604"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7F134C68"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21</w:t>
            </w:r>
          </w:p>
        </w:tc>
        <w:tc>
          <w:tcPr>
            <w:tcW w:w="4860" w:type="dxa"/>
            <w:tcBorders>
              <w:top w:val="nil"/>
              <w:left w:val="nil"/>
              <w:bottom w:val="single" w:sz="4" w:space="0" w:color="auto"/>
              <w:right w:val="single" w:sz="4" w:space="0" w:color="auto"/>
            </w:tcBorders>
            <w:shd w:val="clear" w:color="auto" w:fill="auto"/>
            <w:noWrap/>
            <w:vAlign w:val="bottom"/>
            <w:hideMark/>
          </w:tcPr>
          <w:p w14:paraId="226725B3"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Internal rendering</w:t>
            </w:r>
          </w:p>
        </w:tc>
        <w:tc>
          <w:tcPr>
            <w:tcW w:w="740" w:type="dxa"/>
            <w:tcBorders>
              <w:top w:val="nil"/>
              <w:left w:val="nil"/>
              <w:bottom w:val="single" w:sz="4" w:space="0" w:color="auto"/>
              <w:right w:val="single" w:sz="4" w:space="0" w:color="auto"/>
            </w:tcBorders>
            <w:shd w:val="clear" w:color="auto" w:fill="auto"/>
            <w:noWrap/>
            <w:vAlign w:val="bottom"/>
            <w:hideMark/>
          </w:tcPr>
          <w:p w14:paraId="6A1DF780"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6</w:t>
            </w:r>
          </w:p>
        </w:tc>
        <w:tc>
          <w:tcPr>
            <w:tcW w:w="1187" w:type="dxa"/>
            <w:tcBorders>
              <w:top w:val="nil"/>
              <w:left w:val="nil"/>
              <w:bottom w:val="single" w:sz="4" w:space="0" w:color="auto"/>
              <w:right w:val="single" w:sz="4" w:space="0" w:color="auto"/>
            </w:tcBorders>
            <w:shd w:val="clear" w:color="auto" w:fill="auto"/>
            <w:noWrap/>
            <w:vAlign w:val="bottom"/>
            <w:hideMark/>
          </w:tcPr>
          <w:p w14:paraId="1AACE18A"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71</w:t>
            </w:r>
          </w:p>
        </w:tc>
        <w:tc>
          <w:tcPr>
            <w:tcW w:w="1040" w:type="dxa"/>
            <w:tcBorders>
              <w:top w:val="nil"/>
              <w:left w:val="nil"/>
              <w:bottom w:val="single" w:sz="4" w:space="0" w:color="auto"/>
              <w:right w:val="single" w:sz="4" w:space="0" w:color="auto"/>
            </w:tcBorders>
            <w:shd w:val="clear" w:color="auto" w:fill="auto"/>
            <w:noWrap/>
            <w:vAlign w:val="bottom"/>
            <w:hideMark/>
          </w:tcPr>
          <w:p w14:paraId="75551E28"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5D72D91E"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2D681BFF"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178AD36F"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lastRenderedPageBreak/>
              <w:t>22</w:t>
            </w:r>
          </w:p>
        </w:tc>
        <w:tc>
          <w:tcPr>
            <w:tcW w:w="4860" w:type="dxa"/>
            <w:tcBorders>
              <w:top w:val="nil"/>
              <w:left w:val="nil"/>
              <w:bottom w:val="single" w:sz="4" w:space="0" w:color="auto"/>
              <w:right w:val="single" w:sz="4" w:space="0" w:color="auto"/>
            </w:tcBorders>
            <w:shd w:val="clear" w:color="auto" w:fill="auto"/>
            <w:noWrap/>
            <w:vAlign w:val="bottom"/>
            <w:hideMark/>
          </w:tcPr>
          <w:p w14:paraId="43DE03D8"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External rendering</w:t>
            </w:r>
          </w:p>
        </w:tc>
        <w:tc>
          <w:tcPr>
            <w:tcW w:w="740" w:type="dxa"/>
            <w:tcBorders>
              <w:top w:val="nil"/>
              <w:left w:val="nil"/>
              <w:bottom w:val="single" w:sz="4" w:space="0" w:color="auto"/>
              <w:right w:val="single" w:sz="4" w:space="0" w:color="auto"/>
            </w:tcBorders>
            <w:shd w:val="clear" w:color="auto" w:fill="auto"/>
            <w:noWrap/>
            <w:vAlign w:val="bottom"/>
            <w:hideMark/>
          </w:tcPr>
          <w:p w14:paraId="374649FD"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5</w:t>
            </w:r>
          </w:p>
        </w:tc>
        <w:tc>
          <w:tcPr>
            <w:tcW w:w="1187" w:type="dxa"/>
            <w:tcBorders>
              <w:top w:val="nil"/>
              <w:left w:val="nil"/>
              <w:bottom w:val="single" w:sz="4" w:space="0" w:color="auto"/>
              <w:right w:val="single" w:sz="4" w:space="0" w:color="auto"/>
            </w:tcBorders>
            <w:shd w:val="clear" w:color="auto" w:fill="auto"/>
            <w:noWrap/>
            <w:vAlign w:val="bottom"/>
            <w:hideMark/>
          </w:tcPr>
          <w:p w14:paraId="1E91448E"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76</w:t>
            </w:r>
          </w:p>
        </w:tc>
        <w:tc>
          <w:tcPr>
            <w:tcW w:w="1040" w:type="dxa"/>
            <w:tcBorders>
              <w:top w:val="nil"/>
              <w:left w:val="nil"/>
              <w:bottom w:val="single" w:sz="4" w:space="0" w:color="auto"/>
              <w:right w:val="single" w:sz="4" w:space="0" w:color="auto"/>
            </w:tcBorders>
            <w:shd w:val="clear" w:color="auto" w:fill="auto"/>
            <w:noWrap/>
            <w:vAlign w:val="bottom"/>
            <w:hideMark/>
          </w:tcPr>
          <w:p w14:paraId="45FFC6AA"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007541C0"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58042F7B"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0E06D6CA"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23</w:t>
            </w:r>
          </w:p>
        </w:tc>
        <w:tc>
          <w:tcPr>
            <w:tcW w:w="4860" w:type="dxa"/>
            <w:tcBorders>
              <w:top w:val="nil"/>
              <w:left w:val="nil"/>
              <w:bottom w:val="single" w:sz="4" w:space="0" w:color="auto"/>
              <w:right w:val="single" w:sz="4" w:space="0" w:color="auto"/>
            </w:tcBorders>
            <w:shd w:val="clear" w:color="auto" w:fill="auto"/>
            <w:noWrap/>
            <w:vAlign w:val="bottom"/>
            <w:hideMark/>
          </w:tcPr>
          <w:p w14:paraId="376AB77F"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Floor screeding</w:t>
            </w:r>
          </w:p>
        </w:tc>
        <w:tc>
          <w:tcPr>
            <w:tcW w:w="740" w:type="dxa"/>
            <w:tcBorders>
              <w:top w:val="nil"/>
              <w:left w:val="nil"/>
              <w:bottom w:val="single" w:sz="4" w:space="0" w:color="auto"/>
              <w:right w:val="single" w:sz="4" w:space="0" w:color="auto"/>
            </w:tcBorders>
            <w:shd w:val="clear" w:color="auto" w:fill="auto"/>
            <w:noWrap/>
            <w:vAlign w:val="bottom"/>
            <w:hideMark/>
          </w:tcPr>
          <w:p w14:paraId="140E567F"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w:t>
            </w:r>
          </w:p>
        </w:tc>
        <w:tc>
          <w:tcPr>
            <w:tcW w:w="1187" w:type="dxa"/>
            <w:tcBorders>
              <w:top w:val="nil"/>
              <w:left w:val="nil"/>
              <w:bottom w:val="single" w:sz="4" w:space="0" w:color="auto"/>
              <w:right w:val="single" w:sz="4" w:space="0" w:color="auto"/>
            </w:tcBorders>
            <w:shd w:val="clear" w:color="auto" w:fill="auto"/>
            <w:noWrap/>
            <w:vAlign w:val="bottom"/>
            <w:hideMark/>
          </w:tcPr>
          <w:p w14:paraId="05190FB8"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78</w:t>
            </w:r>
          </w:p>
        </w:tc>
        <w:tc>
          <w:tcPr>
            <w:tcW w:w="1040" w:type="dxa"/>
            <w:tcBorders>
              <w:top w:val="nil"/>
              <w:left w:val="nil"/>
              <w:bottom w:val="single" w:sz="4" w:space="0" w:color="auto"/>
              <w:right w:val="single" w:sz="4" w:space="0" w:color="auto"/>
            </w:tcBorders>
            <w:shd w:val="clear" w:color="auto" w:fill="auto"/>
            <w:noWrap/>
            <w:vAlign w:val="bottom"/>
            <w:hideMark/>
          </w:tcPr>
          <w:p w14:paraId="2D7CC78F"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270077E4"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453B03C9"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339E70BA"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24</w:t>
            </w:r>
          </w:p>
        </w:tc>
        <w:tc>
          <w:tcPr>
            <w:tcW w:w="4860" w:type="dxa"/>
            <w:tcBorders>
              <w:top w:val="nil"/>
              <w:left w:val="nil"/>
              <w:bottom w:val="single" w:sz="4" w:space="0" w:color="auto"/>
              <w:right w:val="single" w:sz="4" w:space="0" w:color="auto"/>
            </w:tcBorders>
            <w:shd w:val="clear" w:color="auto" w:fill="auto"/>
            <w:noWrap/>
            <w:vAlign w:val="bottom"/>
            <w:hideMark/>
          </w:tcPr>
          <w:p w14:paraId="605770C0"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Plumbing installation, incl. fittings</w:t>
            </w:r>
          </w:p>
        </w:tc>
        <w:tc>
          <w:tcPr>
            <w:tcW w:w="740" w:type="dxa"/>
            <w:tcBorders>
              <w:top w:val="nil"/>
              <w:left w:val="nil"/>
              <w:bottom w:val="single" w:sz="4" w:space="0" w:color="auto"/>
              <w:right w:val="single" w:sz="4" w:space="0" w:color="auto"/>
            </w:tcBorders>
            <w:shd w:val="clear" w:color="auto" w:fill="auto"/>
            <w:noWrap/>
            <w:vAlign w:val="bottom"/>
            <w:hideMark/>
          </w:tcPr>
          <w:p w14:paraId="158D6625"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3</w:t>
            </w:r>
          </w:p>
        </w:tc>
        <w:tc>
          <w:tcPr>
            <w:tcW w:w="1187" w:type="dxa"/>
            <w:tcBorders>
              <w:top w:val="nil"/>
              <w:left w:val="nil"/>
              <w:bottom w:val="single" w:sz="4" w:space="0" w:color="auto"/>
              <w:right w:val="single" w:sz="4" w:space="0" w:color="auto"/>
            </w:tcBorders>
            <w:shd w:val="clear" w:color="auto" w:fill="auto"/>
            <w:noWrap/>
            <w:vAlign w:val="bottom"/>
            <w:hideMark/>
          </w:tcPr>
          <w:p w14:paraId="6C945E99"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81</w:t>
            </w:r>
          </w:p>
        </w:tc>
        <w:tc>
          <w:tcPr>
            <w:tcW w:w="1040" w:type="dxa"/>
            <w:tcBorders>
              <w:top w:val="nil"/>
              <w:left w:val="nil"/>
              <w:bottom w:val="single" w:sz="4" w:space="0" w:color="auto"/>
              <w:right w:val="single" w:sz="4" w:space="0" w:color="auto"/>
            </w:tcBorders>
            <w:shd w:val="clear" w:color="auto" w:fill="auto"/>
            <w:noWrap/>
            <w:vAlign w:val="bottom"/>
            <w:hideMark/>
          </w:tcPr>
          <w:p w14:paraId="12FE0686"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364D0EBC"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5E9DCD2E"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040D066C"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25</w:t>
            </w:r>
          </w:p>
        </w:tc>
        <w:tc>
          <w:tcPr>
            <w:tcW w:w="4860" w:type="dxa"/>
            <w:tcBorders>
              <w:top w:val="nil"/>
              <w:left w:val="nil"/>
              <w:bottom w:val="single" w:sz="4" w:space="0" w:color="auto"/>
              <w:right w:val="single" w:sz="4" w:space="0" w:color="auto"/>
            </w:tcBorders>
            <w:shd w:val="clear" w:color="auto" w:fill="auto"/>
            <w:noWrap/>
            <w:vAlign w:val="bottom"/>
            <w:hideMark/>
          </w:tcPr>
          <w:p w14:paraId="02BC0CE5"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Sanitary Appliances</w:t>
            </w:r>
          </w:p>
        </w:tc>
        <w:tc>
          <w:tcPr>
            <w:tcW w:w="740" w:type="dxa"/>
            <w:tcBorders>
              <w:top w:val="nil"/>
              <w:left w:val="nil"/>
              <w:bottom w:val="single" w:sz="4" w:space="0" w:color="auto"/>
              <w:right w:val="single" w:sz="4" w:space="0" w:color="auto"/>
            </w:tcBorders>
            <w:shd w:val="clear" w:color="auto" w:fill="auto"/>
            <w:noWrap/>
            <w:vAlign w:val="bottom"/>
            <w:hideMark/>
          </w:tcPr>
          <w:p w14:paraId="03474E64"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w:t>
            </w:r>
          </w:p>
        </w:tc>
        <w:tc>
          <w:tcPr>
            <w:tcW w:w="1187" w:type="dxa"/>
            <w:tcBorders>
              <w:top w:val="nil"/>
              <w:left w:val="nil"/>
              <w:bottom w:val="single" w:sz="4" w:space="0" w:color="auto"/>
              <w:right w:val="single" w:sz="4" w:space="0" w:color="auto"/>
            </w:tcBorders>
            <w:shd w:val="clear" w:color="auto" w:fill="auto"/>
            <w:noWrap/>
            <w:vAlign w:val="bottom"/>
            <w:hideMark/>
          </w:tcPr>
          <w:p w14:paraId="6196F159"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83</w:t>
            </w:r>
          </w:p>
        </w:tc>
        <w:tc>
          <w:tcPr>
            <w:tcW w:w="1040" w:type="dxa"/>
            <w:tcBorders>
              <w:top w:val="nil"/>
              <w:left w:val="nil"/>
              <w:bottom w:val="single" w:sz="4" w:space="0" w:color="auto"/>
              <w:right w:val="single" w:sz="4" w:space="0" w:color="auto"/>
            </w:tcBorders>
            <w:shd w:val="clear" w:color="auto" w:fill="auto"/>
            <w:noWrap/>
            <w:vAlign w:val="bottom"/>
            <w:hideMark/>
          </w:tcPr>
          <w:p w14:paraId="76B5DBCF"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39BE8FC2"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017C06AA"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66D55764"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26</w:t>
            </w:r>
          </w:p>
        </w:tc>
        <w:tc>
          <w:tcPr>
            <w:tcW w:w="4860" w:type="dxa"/>
            <w:tcBorders>
              <w:top w:val="nil"/>
              <w:left w:val="nil"/>
              <w:bottom w:val="single" w:sz="4" w:space="0" w:color="auto"/>
              <w:right w:val="single" w:sz="4" w:space="0" w:color="auto"/>
            </w:tcBorders>
            <w:shd w:val="clear" w:color="auto" w:fill="auto"/>
            <w:noWrap/>
            <w:vAlign w:val="bottom"/>
            <w:hideMark/>
          </w:tcPr>
          <w:p w14:paraId="218696EF"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Ceramic Tiles</w:t>
            </w:r>
          </w:p>
        </w:tc>
        <w:tc>
          <w:tcPr>
            <w:tcW w:w="740" w:type="dxa"/>
            <w:tcBorders>
              <w:top w:val="nil"/>
              <w:left w:val="nil"/>
              <w:bottom w:val="single" w:sz="4" w:space="0" w:color="auto"/>
              <w:right w:val="single" w:sz="4" w:space="0" w:color="auto"/>
            </w:tcBorders>
            <w:shd w:val="clear" w:color="auto" w:fill="auto"/>
            <w:noWrap/>
            <w:vAlign w:val="bottom"/>
            <w:hideMark/>
          </w:tcPr>
          <w:p w14:paraId="43590F1D"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w:t>
            </w:r>
          </w:p>
        </w:tc>
        <w:tc>
          <w:tcPr>
            <w:tcW w:w="1187" w:type="dxa"/>
            <w:tcBorders>
              <w:top w:val="nil"/>
              <w:left w:val="nil"/>
              <w:bottom w:val="single" w:sz="4" w:space="0" w:color="auto"/>
              <w:right w:val="single" w:sz="4" w:space="0" w:color="auto"/>
            </w:tcBorders>
            <w:shd w:val="clear" w:color="auto" w:fill="auto"/>
            <w:noWrap/>
            <w:vAlign w:val="bottom"/>
            <w:hideMark/>
          </w:tcPr>
          <w:p w14:paraId="4AA59F88"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85</w:t>
            </w:r>
          </w:p>
        </w:tc>
        <w:tc>
          <w:tcPr>
            <w:tcW w:w="1040" w:type="dxa"/>
            <w:tcBorders>
              <w:top w:val="nil"/>
              <w:left w:val="nil"/>
              <w:bottom w:val="single" w:sz="4" w:space="0" w:color="auto"/>
              <w:right w:val="single" w:sz="4" w:space="0" w:color="auto"/>
            </w:tcBorders>
            <w:shd w:val="clear" w:color="auto" w:fill="auto"/>
            <w:noWrap/>
            <w:vAlign w:val="bottom"/>
            <w:hideMark/>
          </w:tcPr>
          <w:p w14:paraId="4EE5EFA2"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662701C6"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2D8D3FE8"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0E18534B"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27</w:t>
            </w:r>
          </w:p>
        </w:tc>
        <w:tc>
          <w:tcPr>
            <w:tcW w:w="4860" w:type="dxa"/>
            <w:tcBorders>
              <w:top w:val="nil"/>
              <w:left w:val="nil"/>
              <w:bottom w:val="single" w:sz="4" w:space="0" w:color="auto"/>
              <w:right w:val="single" w:sz="4" w:space="0" w:color="auto"/>
            </w:tcBorders>
            <w:shd w:val="clear" w:color="auto" w:fill="auto"/>
            <w:noWrap/>
            <w:vAlign w:val="bottom"/>
            <w:hideMark/>
          </w:tcPr>
          <w:p w14:paraId="56402C2D"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Electricity supply incl. fittings</w:t>
            </w:r>
          </w:p>
        </w:tc>
        <w:tc>
          <w:tcPr>
            <w:tcW w:w="740" w:type="dxa"/>
            <w:tcBorders>
              <w:top w:val="nil"/>
              <w:left w:val="nil"/>
              <w:bottom w:val="single" w:sz="4" w:space="0" w:color="auto"/>
              <w:right w:val="single" w:sz="4" w:space="0" w:color="auto"/>
            </w:tcBorders>
            <w:shd w:val="clear" w:color="auto" w:fill="auto"/>
            <w:noWrap/>
            <w:vAlign w:val="bottom"/>
            <w:hideMark/>
          </w:tcPr>
          <w:p w14:paraId="76EBAE12"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3</w:t>
            </w:r>
          </w:p>
        </w:tc>
        <w:tc>
          <w:tcPr>
            <w:tcW w:w="1187" w:type="dxa"/>
            <w:tcBorders>
              <w:top w:val="nil"/>
              <w:left w:val="nil"/>
              <w:bottom w:val="single" w:sz="4" w:space="0" w:color="auto"/>
              <w:right w:val="single" w:sz="4" w:space="0" w:color="auto"/>
            </w:tcBorders>
            <w:shd w:val="clear" w:color="auto" w:fill="auto"/>
            <w:noWrap/>
            <w:vAlign w:val="bottom"/>
            <w:hideMark/>
          </w:tcPr>
          <w:p w14:paraId="4A81EA77"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88</w:t>
            </w:r>
          </w:p>
        </w:tc>
        <w:tc>
          <w:tcPr>
            <w:tcW w:w="1040" w:type="dxa"/>
            <w:tcBorders>
              <w:top w:val="nil"/>
              <w:left w:val="nil"/>
              <w:bottom w:val="single" w:sz="4" w:space="0" w:color="auto"/>
              <w:right w:val="single" w:sz="4" w:space="0" w:color="auto"/>
            </w:tcBorders>
            <w:shd w:val="clear" w:color="auto" w:fill="auto"/>
            <w:noWrap/>
            <w:vAlign w:val="bottom"/>
            <w:hideMark/>
          </w:tcPr>
          <w:p w14:paraId="750CAFDE"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02C3D349"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514B1CC3"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1ED97D74"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28</w:t>
            </w:r>
          </w:p>
        </w:tc>
        <w:tc>
          <w:tcPr>
            <w:tcW w:w="4860" w:type="dxa"/>
            <w:tcBorders>
              <w:top w:val="nil"/>
              <w:left w:val="nil"/>
              <w:bottom w:val="single" w:sz="4" w:space="0" w:color="auto"/>
              <w:right w:val="single" w:sz="4" w:space="0" w:color="auto"/>
            </w:tcBorders>
            <w:shd w:val="clear" w:color="auto" w:fill="auto"/>
            <w:noWrap/>
            <w:vAlign w:val="bottom"/>
            <w:hideMark/>
          </w:tcPr>
          <w:p w14:paraId="18AE9147"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Glazing</w:t>
            </w:r>
          </w:p>
        </w:tc>
        <w:tc>
          <w:tcPr>
            <w:tcW w:w="740" w:type="dxa"/>
            <w:tcBorders>
              <w:top w:val="nil"/>
              <w:left w:val="nil"/>
              <w:bottom w:val="single" w:sz="4" w:space="0" w:color="auto"/>
              <w:right w:val="single" w:sz="4" w:space="0" w:color="auto"/>
            </w:tcBorders>
            <w:shd w:val="clear" w:color="auto" w:fill="auto"/>
            <w:noWrap/>
            <w:vAlign w:val="bottom"/>
            <w:hideMark/>
          </w:tcPr>
          <w:p w14:paraId="7C0804DD"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3</w:t>
            </w:r>
          </w:p>
        </w:tc>
        <w:tc>
          <w:tcPr>
            <w:tcW w:w="1187" w:type="dxa"/>
            <w:tcBorders>
              <w:top w:val="nil"/>
              <w:left w:val="nil"/>
              <w:bottom w:val="single" w:sz="4" w:space="0" w:color="auto"/>
              <w:right w:val="single" w:sz="4" w:space="0" w:color="auto"/>
            </w:tcBorders>
            <w:shd w:val="clear" w:color="auto" w:fill="auto"/>
            <w:noWrap/>
            <w:vAlign w:val="bottom"/>
            <w:hideMark/>
          </w:tcPr>
          <w:p w14:paraId="5AAF9BB4"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91</w:t>
            </w:r>
          </w:p>
        </w:tc>
        <w:tc>
          <w:tcPr>
            <w:tcW w:w="1040" w:type="dxa"/>
            <w:tcBorders>
              <w:top w:val="nil"/>
              <w:left w:val="nil"/>
              <w:bottom w:val="single" w:sz="4" w:space="0" w:color="auto"/>
              <w:right w:val="single" w:sz="4" w:space="0" w:color="auto"/>
            </w:tcBorders>
            <w:shd w:val="clear" w:color="auto" w:fill="auto"/>
            <w:noWrap/>
            <w:vAlign w:val="bottom"/>
            <w:hideMark/>
          </w:tcPr>
          <w:p w14:paraId="1DF52754"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60F27A4F"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294E63E4"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499B4C8A"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29</w:t>
            </w:r>
          </w:p>
        </w:tc>
        <w:tc>
          <w:tcPr>
            <w:tcW w:w="4860" w:type="dxa"/>
            <w:tcBorders>
              <w:top w:val="nil"/>
              <w:left w:val="nil"/>
              <w:bottom w:val="single" w:sz="4" w:space="0" w:color="auto"/>
              <w:right w:val="single" w:sz="4" w:space="0" w:color="auto"/>
            </w:tcBorders>
            <w:shd w:val="clear" w:color="auto" w:fill="auto"/>
            <w:noWrap/>
            <w:vAlign w:val="bottom"/>
            <w:hideMark/>
          </w:tcPr>
          <w:p w14:paraId="65D432F5"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xml:space="preserve">Painting </w:t>
            </w:r>
          </w:p>
        </w:tc>
        <w:tc>
          <w:tcPr>
            <w:tcW w:w="740" w:type="dxa"/>
            <w:tcBorders>
              <w:top w:val="nil"/>
              <w:left w:val="nil"/>
              <w:bottom w:val="single" w:sz="4" w:space="0" w:color="auto"/>
              <w:right w:val="single" w:sz="4" w:space="0" w:color="auto"/>
            </w:tcBorders>
            <w:shd w:val="clear" w:color="auto" w:fill="auto"/>
            <w:noWrap/>
            <w:vAlign w:val="bottom"/>
            <w:hideMark/>
          </w:tcPr>
          <w:p w14:paraId="18B3BF44"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3</w:t>
            </w:r>
          </w:p>
        </w:tc>
        <w:tc>
          <w:tcPr>
            <w:tcW w:w="1187" w:type="dxa"/>
            <w:tcBorders>
              <w:top w:val="nil"/>
              <w:left w:val="nil"/>
              <w:bottom w:val="single" w:sz="4" w:space="0" w:color="auto"/>
              <w:right w:val="single" w:sz="4" w:space="0" w:color="auto"/>
            </w:tcBorders>
            <w:shd w:val="clear" w:color="auto" w:fill="auto"/>
            <w:noWrap/>
            <w:vAlign w:val="bottom"/>
            <w:hideMark/>
          </w:tcPr>
          <w:p w14:paraId="42BD5A83"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94</w:t>
            </w:r>
          </w:p>
        </w:tc>
        <w:tc>
          <w:tcPr>
            <w:tcW w:w="1040" w:type="dxa"/>
            <w:tcBorders>
              <w:top w:val="nil"/>
              <w:left w:val="nil"/>
              <w:bottom w:val="single" w:sz="4" w:space="0" w:color="auto"/>
              <w:right w:val="single" w:sz="4" w:space="0" w:color="auto"/>
            </w:tcBorders>
            <w:shd w:val="clear" w:color="auto" w:fill="auto"/>
            <w:noWrap/>
            <w:vAlign w:val="bottom"/>
            <w:hideMark/>
          </w:tcPr>
          <w:p w14:paraId="75462004"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1E471DC9"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58F58736" w14:textId="77777777" w:rsidTr="002D25A5">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3F5ADA53"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4860" w:type="dxa"/>
            <w:tcBorders>
              <w:top w:val="nil"/>
              <w:left w:val="nil"/>
              <w:bottom w:val="single" w:sz="4" w:space="0" w:color="auto"/>
              <w:right w:val="single" w:sz="4" w:space="0" w:color="auto"/>
            </w:tcBorders>
            <w:shd w:val="clear" w:color="auto" w:fill="auto"/>
            <w:noWrap/>
            <w:vAlign w:val="bottom"/>
            <w:hideMark/>
          </w:tcPr>
          <w:p w14:paraId="1B767A58"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MISCELLANEOUS WORKS</w:t>
            </w:r>
          </w:p>
        </w:tc>
        <w:tc>
          <w:tcPr>
            <w:tcW w:w="740" w:type="dxa"/>
            <w:tcBorders>
              <w:top w:val="nil"/>
              <w:left w:val="nil"/>
              <w:bottom w:val="single" w:sz="4" w:space="0" w:color="auto"/>
              <w:right w:val="single" w:sz="4" w:space="0" w:color="auto"/>
            </w:tcBorders>
            <w:shd w:val="clear" w:color="auto" w:fill="auto"/>
            <w:noWrap/>
            <w:vAlign w:val="bottom"/>
            <w:hideMark/>
          </w:tcPr>
          <w:p w14:paraId="2B4053CB"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187" w:type="dxa"/>
            <w:tcBorders>
              <w:top w:val="nil"/>
              <w:left w:val="nil"/>
              <w:bottom w:val="single" w:sz="4" w:space="0" w:color="auto"/>
              <w:right w:val="single" w:sz="4" w:space="0" w:color="auto"/>
            </w:tcBorders>
            <w:shd w:val="clear" w:color="auto" w:fill="auto"/>
            <w:noWrap/>
            <w:vAlign w:val="bottom"/>
            <w:hideMark/>
          </w:tcPr>
          <w:p w14:paraId="5DDB53B5"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040" w:type="dxa"/>
            <w:tcBorders>
              <w:top w:val="nil"/>
              <w:left w:val="nil"/>
              <w:bottom w:val="single" w:sz="4" w:space="0" w:color="auto"/>
              <w:right w:val="single" w:sz="4" w:space="0" w:color="auto"/>
            </w:tcBorders>
            <w:shd w:val="clear" w:color="auto" w:fill="auto"/>
            <w:noWrap/>
            <w:vAlign w:val="bottom"/>
            <w:hideMark/>
          </w:tcPr>
          <w:p w14:paraId="4227331A"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1237" w:type="dxa"/>
            <w:tcBorders>
              <w:top w:val="nil"/>
              <w:left w:val="nil"/>
              <w:bottom w:val="single" w:sz="4" w:space="0" w:color="auto"/>
              <w:right w:val="single" w:sz="8" w:space="0" w:color="auto"/>
            </w:tcBorders>
            <w:shd w:val="clear" w:color="auto" w:fill="auto"/>
            <w:noWrap/>
            <w:vAlign w:val="bottom"/>
            <w:hideMark/>
          </w:tcPr>
          <w:p w14:paraId="74E038F2"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 </w:t>
            </w:r>
          </w:p>
        </w:tc>
      </w:tr>
      <w:tr w:rsidR="00E91182" w:rsidRPr="00567E3A" w14:paraId="002DC853" w14:textId="77777777" w:rsidTr="00ED279D">
        <w:trPr>
          <w:trHeight w:val="436"/>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5E5100A7"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30</w:t>
            </w:r>
          </w:p>
        </w:tc>
        <w:tc>
          <w:tcPr>
            <w:tcW w:w="4860" w:type="dxa"/>
            <w:tcBorders>
              <w:top w:val="nil"/>
              <w:left w:val="nil"/>
              <w:bottom w:val="single" w:sz="4" w:space="0" w:color="auto"/>
              <w:right w:val="single" w:sz="4" w:space="0" w:color="auto"/>
            </w:tcBorders>
            <w:shd w:val="clear" w:color="auto" w:fill="auto"/>
            <w:hideMark/>
          </w:tcPr>
          <w:p w14:paraId="6492DEEE" w14:textId="77777777" w:rsidR="00E91182" w:rsidRPr="00567E3A" w:rsidRDefault="00E91182" w:rsidP="002D25A5">
            <w:pPr>
              <w:spacing w:after="0" w:line="240" w:lineRule="auto"/>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Any other miscellaneous works to complete the project( septic tank, boundary wall, landscaping, gate, fencing, soak aways, etc..)</w:t>
            </w:r>
          </w:p>
        </w:tc>
        <w:tc>
          <w:tcPr>
            <w:tcW w:w="740" w:type="dxa"/>
            <w:tcBorders>
              <w:top w:val="nil"/>
              <w:left w:val="nil"/>
              <w:bottom w:val="single" w:sz="4" w:space="0" w:color="auto"/>
              <w:right w:val="single" w:sz="4" w:space="0" w:color="auto"/>
            </w:tcBorders>
            <w:shd w:val="clear" w:color="auto" w:fill="auto"/>
            <w:noWrap/>
            <w:vAlign w:val="bottom"/>
            <w:hideMark/>
          </w:tcPr>
          <w:p w14:paraId="717F4F9D"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6</w:t>
            </w:r>
          </w:p>
        </w:tc>
        <w:tc>
          <w:tcPr>
            <w:tcW w:w="1187" w:type="dxa"/>
            <w:tcBorders>
              <w:top w:val="nil"/>
              <w:left w:val="nil"/>
              <w:bottom w:val="single" w:sz="4" w:space="0" w:color="auto"/>
              <w:right w:val="single" w:sz="4" w:space="0" w:color="auto"/>
            </w:tcBorders>
            <w:shd w:val="clear" w:color="auto" w:fill="auto"/>
            <w:noWrap/>
            <w:vAlign w:val="bottom"/>
            <w:hideMark/>
          </w:tcPr>
          <w:p w14:paraId="3C1E1D3E"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100</w:t>
            </w:r>
          </w:p>
        </w:tc>
        <w:tc>
          <w:tcPr>
            <w:tcW w:w="1040" w:type="dxa"/>
            <w:tcBorders>
              <w:top w:val="nil"/>
              <w:left w:val="nil"/>
              <w:bottom w:val="single" w:sz="4" w:space="0" w:color="auto"/>
              <w:right w:val="single" w:sz="4" w:space="0" w:color="auto"/>
            </w:tcBorders>
            <w:shd w:val="clear" w:color="auto" w:fill="auto"/>
            <w:noWrap/>
            <w:vAlign w:val="bottom"/>
          </w:tcPr>
          <w:p w14:paraId="6A5499E1" w14:textId="1FE6292E" w:rsidR="00E91182" w:rsidRPr="00567E3A" w:rsidRDefault="00E91182" w:rsidP="002D25A5">
            <w:pPr>
              <w:spacing w:after="0" w:line="240" w:lineRule="auto"/>
              <w:rPr>
                <w:rFonts w:ascii="Arial" w:eastAsia="Times New Roman" w:hAnsi="Arial" w:cs="Arial"/>
                <w:color w:val="000000"/>
                <w:sz w:val="16"/>
                <w:szCs w:val="16"/>
                <w:lang w:val="en-MU" w:eastAsia="en-MU"/>
              </w:rPr>
            </w:pPr>
          </w:p>
        </w:tc>
        <w:tc>
          <w:tcPr>
            <w:tcW w:w="1237" w:type="dxa"/>
            <w:tcBorders>
              <w:top w:val="nil"/>
              <w:left w:val="nil"/>
              <w:bottom w:val="single" w:sz="4" w:space="0" w:color="auto"/>
              <w:right w:val="single" w:sz="8" w:space="0" w:color="auto"/>
            </w:tcBorders>
            <w:shd w:val="clear" w:color="auto" w:fill="auto"/>
            <w:noWrap/>
            <w:vAlign w:val="bottom"/>
          </w:tcPr>
          <w:p w14:paraId="4AA03C15" w14:textId="7459462D" w:rsidR="00E91182" w:rsidRPr="00567E3A" w:rsidRDefault="00E91182" w:rsidP="002D25A5">
            <w:pPr>
              <w:spacing w:after="0" w:line="240" w:lineRule="auto"/>
              <w:rPr>
                <w:rFonts w:ascii="Arial" w:eastAsia="Times New Roman" w:hAnsi="Arial" w:cs="Arial"/>
                <w:b/>
                <w:bCs/>
                <w:color w:val="000000"/>
                <w:sz w:val="16"/>
                <w:szCs w:val="16"/>
                <w:lang w:val="en-MU" w:eastAsia="en-MU"/>
              </w:rPr>
            </w:pPr>
          </w:p>
        </w:tc>
      </w:tr>
      <w:tr w:rsidR="00E91182" w:rsidRPr="00567E3A" w14:paraId="222BE5B3" w14:textId="77777777" w:rsidTr="00ED279D">
        <w:trPr>
          <w:trHeight w:val="300"/>
        </w:trPr>
        <w:tc>
          <w:tcPr>
            <w:tcW w:w="620" w:type="dxa"/>
            <w:tcBorders>
              <w:top w:val="nil"/>
              <w:left w:val="single" w:sz="8" w:space="0" w:color="auto"/>
              <w:bottom w:val="single" w:sz="4" w:space="0" w:color="auto"/>
              <w:right w:val="single" w:sz="4" w:space="0" w:color="auto"/>
            </w:tcBorders>
            <w:shd w:val="clear" w:color="auto" w:fill="auto"/>
            <w:noWrap/>
            <w:vAlign w:val="bottom"/>
            <w:hideMark/>
          </w:tcPr>
          <w:p w14:paraId="776AD1B2" w14:textId="77777777" w:rsidR="00E91182" w:rsidRPr="00567E3A" w:rsidRDefault="00E91182" w:rsidP="002D25A5">
            <w:pPr>
              <w:spacing w:after="0" w:line="240" w:lineRule="auto"/>
              <w:jc w:val="center"/>
              <w:rPr>
                <w:rFonts w:ascii="Arial" w:eastAsia="Times New Roman" w:hAnsi="Arial" w:cs="Arial"/>
                <w:color w:val="000000"/>
                <w:sz w:val="16"/>
                <w:szCs w:val="16"/>
                <w:lang w:val="en-MU" w:eastAsia="en-MU"/>
              </w:rPr>
            </w:pPr>
            <w:r w:rsidRPr="00567E3A">
              <w:rPr>
                <w:rFonts w:ascii="Arial" w:eastAsia="Times New Roman" w:hAnsi="Arial" w:cs="Arial"/>
                <w:color w:val="000000"/>
                <w:sz w:val="16"/>
                <w:szCs w:val="16"/>
                <w:lang w:val="en-MU" w:eastAsia="en-MU"/>
              </w:rPr>
              <w:t> </w:t>
            </w:r>
          </w:p>
        </w:tc>
        <w:tc>
          <w:tcPr>
            <w:tcW w:w="4860" w:type="dxa"/>
            <w:tcBorders>
              <w:top w:val="nil"/>
              <w:left w:val="nil"/>
              <w:bottom w:val="single" w:sz="4" w:space="0" w:color="auto"/>
              <w:right w:val="single" w:sz="4" w:space="0" w:color="auto"/>
            </w:tcBorders>
            <w:shd w:val="clear" w:color="auto" w:fill="auto"/>
            <w:noWrap/>
            <w:vAlign w:val="bottom"/>
            <w:hideMark/>
          </w:tcPr>
          <w:p w14:paraId="57FB86AF" w14:textId="77777777" w:rsidR="00E91182" w:rsidRPr="00567E3A" w:rsidRDefault="00E91182" w:rsidP="002D25A5">
            <w:pPr>
              <w:spacing w:after="0" w:line="240" w:lineRule="auto"/>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COMMISSIONING</w:t>
            </w:r>
          </w:p>
        </w:tc>
        <w:tc>
          <w:tcPr>
            <w:tcW w:w="740" w:type="dxa"/>
            <w:tcBorders>
              <w:top w:val="nil"/>
              <w:left w:val="nil"/>
              <w:bottom w:val="single" w:sz="4" w:space="0" w:color="auto"/>
              <w:right w:val="single" w:sz="4" w:space="0" w:color="auto"/>
            </w:tcBorders>
            <w:shd w:val="clear" w:color="auto" w:fill="auto"/>
            <w:noWrap/>
            <w:vAlign w:val="bottom"/>
            <w:hideMark/>
          </w:tcPr>
          <w:p w14:paraId="676ADAE3" w14:textId="77777777" w:rsidR="00E91182" w:rsidRPr="00567E3A" w:rsidRDefault="00E91182" w:rsidP="002D25A5">
            <w:pPr>
              <w:spacing w:after="0" w:line="240" w:lineRule="auto"/>
              <w:jc w:val="center"/>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100</w:t>
            </w:r>
          </w:p>
        </w:tc>
        <w:tc>
          <w:tcPr>
            <w:tcW w:w="1187" w:type="dxa"/>
            <w:tcBorders>
              <w:top w:val="nil"/>
              <w:left w:val="nil"/>
              <w:bottom w:val="single" w:sz="4" w:space="0" w:color="auto"/>
              <w:right w:val="single" w:sz="4" w:space="0" w:color="auto"/>
            </w:tcBorders>
            <w:shd w:val="clear" w:color="auto" w:fill="auto"/>
            <w:noWrap/>
            <w:vAlign w:val="bottom"/>
            <w:hideMark/>
          </w:tcPr>
          <w:p w14:paraId="095C2536" w14:textId="77777777" w:rsidR="00E91182" w:rsidRPr="00567E3A" w:rsidRDefault="00E91182" w:rsidP="002D25A5">
            <w:pPr>
              <w:spacing w:after="0" w:line="240" w:lineRule="auto"/>
              <w:jc w:val="center"/>
              <w:rPr>
                <w:rFonts w:ascii="Arial" w:eastAsia="Times New Roman" w:hAnsi="Arial" w:cs="Arial"/>
                <w:b/>
                <w:bCs/>
                <w:color w:val="000000"/>
                <w:sz w:val="16"/>
                <w:szCs w:val="16"/>
                <w:lang w:val="en-MU" w:eastAsia="en-MU"/>
              </w:rPr>
            </w:pPr>
            <w:r w:rsidRPr="00567E3A">
              <w:rPr>
                <w:rFonts w:ascii="Arial" w:eastAsia="Times New Roman" w:hAnsi="Arial" w:cs="Arial"/>
                <w:b/>
                <w:bCs/>
                <w:color w:val="000000"/>
                <w:sz w:val="16"/>
                <w:szCs w:val="16"/>
                <w:lang w:val="en-MU" w:eastAsia="en-MU"/>
              </w:rPr>
              <w:t>100</w:t>
            </w:r>
          </w:p>
        </w:tc>
        <w:tc>
          <w:tcPr>
            <w:tcW w:w="1040" w:type="dxa"/>
            <w:tcBorders>
              <w:top w:val="nil"/>
              <w:left w:val="nil"/>
              <w:bottom w:val="single" w:sz="4" w:space="0" w:color="auto"/>
              <w:right w:val="single" w:sz="4" w:space="0" w:color="auto"/>
            </w:tcBorders>
            <w:shd w:val="clear" w:color="auto" w:fill="auto"/>
            <w:noWrap/>
            <w:vAlign w:val="bottom"/>
          </w:tcPr>
          <w:p w14:paraId="2F0C4DED" w14:textId="6C49C33D" w:rsidR="00E91182" w:rsidRPr="00567E3A" w:rsidRDefault="00E91182" w:rsidP="002D25A5">
            <w:pPr>
              <w:spacing w:after="0" w:line="240" w:lineRule="auto"/>
              <w:jc w:val="center"/>
              <w:rPr>
                <w:rFonts w:ascii="Arial" w:eastAsia="Times New Roman" w:hAnsi="Arial" w:cs="Arial"/>
                <w:b/>
                <w:bCs/>
                <w:color w:val="000000"/>
                <w:sz w:val="16"/>
                <w:szCs w:val="16"/>
                <w:lang w:val="en-MU" w:eastAsia="en-MU"/>
              </w:rPr>
            </w:pPr>
          </w:p>
        </w:tc>
        <w:tc>
          <w:tcPr>
            <w:tcW w:w="1237" w:type="dxa"/>
            <w:tcBorders>
              <w:top w:val="nil"/>
              <w:left w:val="nil"/>
              <w:bottom w:val="single" w:sz="4" w:space="0" w:color="auto"/>
              <w:right w:val="single" w:sz="8" w:space="0" w:color="auto"/>
            </w:tcBorders>
            <w:shd w:val="clear" w:color="auto" w:fill="auto"/>
            <w:noWrap/>
            <w:vAlign w:val="bottom"/>
          </w:tcPr>
          <w:p w14:paraId="0616579D" w14:textId="5BC694DD" w:rsidR="00E91182" w:rsidRPr="00567E3A" w:rsidRDefault="00E91182" w:rsidP="002D25A5">
            <w:pPr>
              <w:spacing w:after="0" w:line="240" w:lineRule="auto"/>
              <w:jc w:val="center"/>
              <w:rPr>
                <w:rFonts w:ascii="Arial" w:eastAsia="Times New Roman" w:hAnsi="Arial" w:cs="Arial"/>
                <w:b/>
                <w:bCs/>
                <w:color w:val="000000"/>
                <w:sz w:val="16"/>
                <w:szCs w:val="16"/>
                <w:lang w:val="en-MU" w:eastAsia="en-MU"/>
              </w:rPr>
            </w:pPr>
          </w:p>
        </w:tc>
      </w:tr>
      <w:tr w:rsidR="00E91182" w:rsidRPr="00567E3A" w14:paraId="402BC549" w14:textId="77777777" w:rsidTr="002D25A5">
        <w:trPr>
          <w:trHeight w:val="300"/>
        </w:trPr>
        <w:tc>
          <w:tcPr>
            <w:tcW w:w="620" w:type="dxa"/>
            <w:tcBorders>
              <w:top w:val="nil"/>
              <w:left w:val="nil"/>
              <w:bottom w:val="nil"/>
              <w:right w:val="nil"/>
            </w:tcBorders>
            <w:shd w:val="clear" w:color="auto" w:fill="auto"/>
            <w:noWrap/>
            <w:vAlign w:val="bottom"/>
            <w:hideMark/>
          </w:tcPr>
          <w:p w14:paraId="0917B855" w14:textId="77777777" w:rsidR="00E91182" w:rsidRPr="00567E3A" w:rsidRDefault="00E91182" w:rsidP="002D25A5">
            <w:pPr>
              <w:spacing w:after="0" w:line="240" w:lineRule="auto"/>
              <w:rPr>
                <w:rFonts w:ascii="Times New Roman" w:eastAsia="Times New Roman" w:hAnsi="Times New Roman" w:cs="Times New Roman"/>
                <w:sz w:val="20"/>
                <w:szCs w:val="20"/>
                <w:lang w:val="en-MU" w:eastAsia="en-MU"/>
              </w:rPr>
            </w:pPr>
          </w:p>
        </w:tc>
        <w:tc>
          <w:tcPr>
            <w:tcW w:w="4860" w:type="dxa"/>
            <w:tcBorders>
              <w:top w:val="nil"/>
              <w:left w:val="nil"/>
              <w:bottom w:val="nil"/>
              <w:right w:val="nil"/>
            </w:tcBorders>
            <w:shd w:val="clear" w:color="auto" w:fill="auto"/>
            <w:noWrap/>
            <w:vAlign w:val="bottom"/>
            <w:hideMark/>
          </w:tcPr>
          <w:p w14:paraId="6E07401C" w14:textId="77777777" w:rsidR="00E91182" w:rsidRPr="00567E3A" w:rsidRDefault="00E91182" w:rsidP="002D25A5">
            <w:pPr>
              <w:spacing w:after="0" w:line="240" w:lineRule="auto"/>
              <w:rPr>
                <w:rFonts w:ascii="Calibri" w:eastAsia="Times New Roman" w:hAnsi="Calibri" w:cs="Calibri"/>
                <w:color w:val="000000"/>
                <w:lang w:val="en-MU" w:eastAsia="en-MU"/>
              </w:rPr>
            </w:pPr>
            <w:r w:rsidRPr="00567E3A">
              <w:rPr>
                <w:rFonts w:ascii="Calibri" w:eastAsia="Times New Roman" w:hAnsi="Calibri" w:cs="Calibri"/>
                <w:color w:val="000000"/>
                <w:lang w:val="en-MU" w:eastAsia="en-MU"/>
              </w:rPr>
              <w:t>NOTE</w:t>
            </w:r>
          </w:p>
        </w:tc>
        <w:tc>
          <w:tcPr>
            <w:tcW w:w="740" w:type="dxa"/>
            <w:tcBorders>
              <w:top w:val="nil"/>
              <w:left w:val="nil"/>
              <w:bottom w:val="nil"/>
              <w:right w:val="nil"/>
            </w:tcBorders>
            <w:shd w:val="clear" w:color="auto" w:fill="auto"/>
            <w:noWrap/>
            <w:vAlign w:val="bottom"/>
            <w:hideMark/>
          </w:tcPr>
          <w:p w14:paraId="27336AF5" w14:textId="77777777" w:rsidR="00E91182" w:rsidRPr="00567E3A" w:rsidRDefault="00E91182" w:rsidP="002D25A5">
            <w:pPr>
              <w:spacing w:after="0" w:line="240" w:lineRule="auto"/>
              <w:rPr>
                <w:rFonts w:ascii="Calibri" w:eastAsia="Times New Roman" w:hAnsi="Calibri" w:cs="Calibri"/>
                <w:color w:val="000000"/>
                <w:lang w:val="en-MU" w:eastAsia="en-MU"/>
              </w:rPr>
            </w:pPr>
          </w:p>
        </w:tc>
        <w:tc>
          <w:tcPr>
            <w:tcW w:w="1187" w:type="dxa"/>
            <w:tcBorders>
              <w:top w:val="nil"/>
              <w:left w:val="nil"/>
              <w:bottom w:val="nil"/>
              <w:right w:val="nil"/>
            </w:tcBorders>
            <w:shd w:val="clear" w:color="auto" w:fill="auto"/>
            <w:noWrap/>
            <w:vAlign w:val="bottom"/>
            <w:hideMark/>
          </w:tcPr>
          <w:p w14:paraId="7A9B0B59" w14:textId="77777777" w:rsidR="00E91182" w:rsidRPr="00567E3A" w:rsidRDefault="00E91182" w:rsidP="002D25A5">
            <w:pPr>
              <w:spacing w:after="0" w:line="240" w:lineRule="auto"/>
              <w:jc w:val="center"/>
              <w:rPr>
                <w:rFonts w:ascii="Times New Roman" w:eastAsia="Times New Roman" w:hAnsi="Times New Roman" w:cs="Times New Roman"/>
                <w:sz w:val="20"/>
                <w:szCs w:val="20"/>
                <w:lang w:val="en-MU" w:eastAsia="en-MU"/>
              </w:rPr>
            </w:pPr>
          </w:p>
        </w:tc>
        <w:tc>
          <w:tcPr>
            <w:tcW w:w="1040" w:type="dxa"/>
            <w:tcBorders>
              <w:top w:val="nil"/>
              <w:left w:val="nil"/>
              <w:bottom w:val="nil"/>
              <w:right w:val="nil"/>
            </w:tcBorders>
            <w:shd w:val="clear" w:color="auto" w:fill="auto"/>
            <w:noWrap/>
            <w:vAlign w:val="bottom"/>
            <w:hideMark/>
          </w:tcPr>
          <w:p w14:paraId="290F4713" w14:textId="77777777" w:rsidR="00E91182" w:rsidRPr="00567E3A" w:rsidRDefault="00E91182" w:rsidP="002D25A5">
            <w:pPr>
              <w:spacing w:after="0" w:line="240" w:lineRule="auto"/>
              <w:jc w:val="center"/>
              <w:rPr>
                <w:rFonts w:ascii="Times New Roman" w:eastAsia="Times New Roman" w:hAnsi="Times New Roman" w:cs="Times New Roman"/>
                <w:sz w:val="20"/>
                <w:szCs w:val="20"/>
                <w:lang w:val="en-MU" w:eastAsia="en-MU"/>
              </w:rPr>
            </w:pPr>
          </w:p>
        </w:tc>
        <w:tc>
          <w:tcPr>
            <w:tcW w:w="1237" w:type="dxa"/>
            <w:tcBorders>
              <w:top w:val="nil"/>
              <w:left w:val="nil"/>
              <w:bottom w:val="nil"/>
              <w:right w:val="nil"/>
            </w:tcBorders>
            <w:shd w:val="clear" w:color="auto" w:fill="auto"/>
            <w:noWrap/>
            <w:vAlign w:val="bottom"/>
            <w:hideMark/>
          </w:tcPr>
          <w:p w14:paraId="4A26738D" w14:textId="77777777" w:rsidR="00E91182" w:rsidRPr="00567E3A" w:rsidRDefault="00E91182" w:rsidP="002D25A5">
            <w:pPr>
              <w:spacing w:after="0" w:line="240" w:lineRule="auto"/>
              <w:rPr>
                <w:rFonts w:ascii="Times New Roman" w:eastAsia="Times New Roman" w:hAnsi="Times New Roman" w:cs="Times New Roman"/>
                <w:sz w:val="20"/>
                <w:szCs w:val="20"/>
                <w:lang w:val="en-MU" w:eastAsia="en-MU"/>
              </w:rPr>
            </w:pPr>
          </w:p>
        </w:tc>
      </w:tr>
      <w:tr w:rsidR="00E91182" w:rsidRPr="00567E3A" w14:paraId="07A5FEA3" w14:textId="77777777" w:rsidTr="00826EC6">
        <w:trPr>
          <w:trHeight w:val="368"/>
        </w:trPr>
        <w:tc>
          <w:tcPr>
            <w:tcW w:w="620" w:type="dxa"/>
            <w:tcBorders>
              <w:top w:val="nil"/>
              <w:left w:val="nil"/>
              <w:bottom w:val="nil"/>
              <w:right w:val="nil"/>
            </w:tcBorders>
            <w:shd w:val="clear" w:color="auto" w:fill="auto"/>
            <w:noWrap/>
            <w:vAlign w:val="bottom"/>
            <w:hideMark/>
          </w:tcPr>
          <w:p w14:paraId="6A3C4BEC" w14:textId="77777777" w:rsidR="00E91182" w:rsidRPr="00567E3A" w:rsidRDefault="00E91182" w:rsidP="002D25A5">
            <w:pPr>
              <w:spacing w:after="0" w:line="240" w:lineRule="auto"/>
              <w:rPr>
                <w:rFonts w:ascii="Times New Roman" w:eastAsia="Times New Roman" w:hAnsi="Times New Roman" w:cs="Times New Roman"/>
                <w:sz w:val="20"/>
                <w:szCs w:val="20"/>
                <w:lang w:val="en-MU" w:eastAsia="en-MU"/>
              </w:rPr>
            </w:pPr>
          </w:p>
        </w:tc>
        <w:tc>
          <w:tcPr>
            <w:tcW w:w="9064" w:type="dxa"/>
            <w:gridSpan w:val="5"/>
            <w:tcBorders>
              <w:top w:val="nil"/>
              <w:left w:val="nil"/>
              <w:bottom w:val="nil"/>
              <w:right w:val="nil"/>
            </w:tcBorders>
            <w:shd w:val="clear" w:color="auto" w:fill="auto"/>
            <w:hideMark/>
          </w:tcPr>
          <w:p w14:paraId="263984BD" w14:textId="77777777" w:rsidR="00E91182" w:rsidRPr="00567E3A" w:rsidRDefault="00E91182" w:rsidP="002D25A5">
            <w:pPr>
              <w:spacing w:after="0" w:line="240" w:lineRule="auto"/>
              <w:rPr>
                <w:rFonts w:ascii="Calibri" w:eastAsia="Times New Roman" w:hAnsi="Calibri" w:cs="Calibri"/>
                <w:color w:val="000000"/>
                <w:sz w:val="20"/>
                <w:szCs w:val="20"/>
                <w:lang w:val="en-MU" w:eastAsia="en-MU"/>
              </w:rPr>
            </w:pPr>
            <w:r>
              <w:rPr>
                <w:rFonts w:ascii="Calibri" w:eastAsia="Times New Roman" w:hAnsi="Calibri" w:cs="Calibri"/>
                <w:color w:val="000000"/>
                <w:sz w:val="20"/>
                <w:szCs w:val="20"/>
                <w:lang w:val="en-MU" w:eastAsia="en-MU"/>
              </w:rPr>
              <w:t>I</w:t>
            </w:r>
            <w:r w:rsidRPr="00567E3A">
              <w:rPr>
                <w:rFonts w:ascii="Calibri" w:eastAsia="Times New Roman" w:hAnsi="Calibri" w:cs="Calibri"/>
                <w:color w:val="000000"/>
                <w:sz w:val="20"/>
                <w:szCs w:val="20"/>
                <w:lang w:val="en-MU" w:eastAsia="en-MU"/>
              </w:rPr>
              <w:t>f downpayment of 10% applies then first payment will be effective as from completion of item 4 above less the 10% downpayment</w:t>
            </w:r>
          </w:p>
        </w:tc>
      </w:tr>
    </w:tbl>
    <w:p w14:paraId="45847CA4" w14:textId="77777777" w:rsidR="00E91182" w:rsidRDefault="00E91182" w:rsidP="00E91182">
      <w:pPr>
        <w:pStyle w:val="ListParagraph"/>
        <w:tabs>
          <w:tab w:val="left" w:pos="1276"/>
        </w:tabs>
        <w:spacing w:after="0" w:line="240" w:lineRule="auto"/>
        <w:ind w:left="993"/>
        <w:jc w:val="both"/>
        <w:rPr>
          <w:rFonts w:ascii="Calibri" w:eastAsia="Times New Roman" w:hAnsi="Calibri" w:cs="Calibri"/>
          <w:b/>
          <w:lang w:val="en-US"/>
        </w:rPr>
      </w:pPr>
    </w:p>
    <w:p w14:paraId="1FEE7FB0" w14:textId="77777777" w:rsidR="00826EC6" w:rsidRDefault="00826EC6" w:rsidP="00826EC6">
      <w:pPr>
        <w:tabs>
          <w:tab w:val="left" w:pos="1276"/>
        </w:tabs>
        <w:spacing w:after="0" w:line="240" w:lineRule="auto"/>
        <w:jc w:val="both"/>
        <w:rPr>
          <w:rFonts w:ascii="Calibri" w:eastAsia="Times New Roman" w:hAnsi="Calibri" w:cs="Calibri"/>
          <w:b/>
          <w:lang w:val="en-US"/>
        </w:rPr>
      </w:pPr>
      <w:r w:rsidRPr="00826EC6">
        <w:rPr>
          <w:rFonts w:ascii="Calibri" w:hAnsi="Calibri" w:cs="Calibri"/>
          <w:b/>
          <w:bCs/>
          <w:color w:val="000000" w:themeColor="text1"/>
          <w:lang w:val="en-US"/>
        </w:rPr>
        <w:t>Valuation for Building (Ground Floo</w:t>
      </w:r>
      <w:r>
        <w:rPr>
          <w:rFonts w:ascii="Calibri" w:hAnsi="Calibri" w:cs="Calibri"/>
          <w:b/>
          <w:bCs/>
          <w:color w:val="000000" w:themeColor="text1"/>
          <w:lang w:val="en-US"/>
        </w:rPr>
        <w:t>r+1</w:t>
      </w:r>
      <w:r w:rsidRPr="00826EC6">
        <w:rPr>
          <w:rFonts w:ascii="Calibri" w:hAnsi="Calibri" w:cs="Calibri"/>
          <w:b/>
          <w:bCs/>
          <w:color w:val="000000" w:themeColor="text1"/>
          <w:lang w:val="en-US"/>
        </w:rPr>
        <w:t>)</w:t>
      </w:r>
    </w:p>
    <w:tbl>
      <w:tblPr>
        <w:tblW w:w="9700" w:type="dxa"/>
        <w:tblLook w:val="04A0" w:firstRow="1" w:lastRow="0" w:firstColumn="1" w:lastColumn="0" w:noHBand="0" w:noVBand="1"/>
      </w:tblPr>
      <w:tblGrid>
        <w:gridCol w:w="616"/>
        <w:gridCol w:w="4822"/>
        <w:gridCol w:w="722"/>
        <w:gridCol w:w="1187"/>
        <w:gridCol w:w="1024"/>
        <w:gridCol w:w="1515"/>
      </w:tblGrid>
      <w:tr w:rsidR="00826EC6" w:rsidRPr="00826EC6" w14:paraId="3AD57DB1" w14:textId="77777777" w:rsidTr="00C53C2F">
        <w:trPr>
          <w:trHeight w:val="480"/>
          <w:tblHeader/>
        </w:trPr>
        <w:tc>
          <w:tcPr>
            <w:tcW w:w="61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BA538D0" w14:textId="77777777" w:rsidR="00826EC6" w:rsidRPr="00826EC6" w:rsidRDefault="00826EC6" w:rsidP="00826EC6">
            <w:pPr>
              <w:spacing w:after="0" w:line="240" w:lineRule="auto"/>
              <w:jc w:val="center"/>
              <w:rPr>
                <w:rFonts w:ascii="Arial" w:eastAsia="Times New Roman" w:hAnsi="Arial" w:cs="Arial"/>
                <w:b/>
                <w:bCs/>
                <w:color w:val="000000"/>
                <w:sz w:val="18"/>
                <w:szCs w:val="18"/>
                <w:lang w:val="en-MU" w:eastAsia="en-MU"/>
              </w:rPr>
            </w:pPr>
            <w:r w:rsidRPr="00826EC6">
              <w:rPr>
                <w:rFonts w:ascii="Arial" w:eastAsia="Times New Roman" w:hAnsi="Arial" w:cs="Arial"/>
                <w:b/>
                <w:bCs/>
                <w:color w:val="000000"/>
                <w:sz w:val="18"/>
                <w:szCs w:val="18"/>
                <w:lang w:val="en-MU" w:eastAsia="en-MU"/>
              </w:rPr>
              <w:t>SN</w:t>
            </w:r>
          </w:p>
        </w:tc>
        <w:tc>
          <w:tcPr>
            <w:tcW w:w="4822" w:type="dxa"/>
            <w:tcBorders>
              <w:top w:val="single" w:sz="4" w:space="0" w:color="auto"/>
              <w:left w:val="nil"/>
              <w:bottom w:val="single" w:sz="4" w:space="0" w:color="auto"/>
              <w:right w:val="single" w:sz="4" w:space="0" w:color="auto"/>
            </w:tcBorders>
            <w:shd w:val="clear" w:color="000000" w:fill="F2F2F2"/>
            <w:vAlign w:val="center"/>
            <w:hideMark/>
          </w:tcPr>
          <w:p w14:paraId="2C814E0B" w14:textId="77777777" w:rsidR="00826EC6" w:rsidRPr="00826EC6" w:rsidRDefault="00826EC6" w:rsidP="00826EC6">
            <w:pPr>
              <w:spacing w:after="0" w:line="240" w:lineRule="auto"/>
              <w:jc w:val="center"/>
              <w:rPr>
                <w:rFonts w:ascii="Arial" w:eastAsia="Times New Roman" w:hAnsi="Arial" w:cs="Arial"/>
                <w:b/>
                <w:bCs/>
                <w:color w:val="000000"/>
                <w:sz w:val="18"/>
                <w:szCs w:val="18"/>
                <w:lang w:val="en-MU" w:eastAsia="en-MU"/>
              </w:rPr>
            </w:pPr>
            <w:r w:rsidRPr="00826EC6">
              <w:rPr>
                <w:rFonts w:ascii="Arial" w:eastAsia="Times New Roman" w:hAnsi="Arial" w:cs="Arial"/>
                <w:b/>
                <w:bCs/>
                <w:color w:val="000000"/>
                <w:sz w:val="18"/>
                <w:szCs w:val="18"/>
                <w:lang w:val="en-MU" w:eastAsia="en-MU"/>
              </w:rPr>
              <w:t>Stage</w:t>
            </w:r>
          </w:p>
        </w:tc>
        <w:tc>
          <w:tcPr>
            <w:tcW w:w="722" w:type="dxa"/>
            <w:tcBorders>
              <w:top w:val="single" w:sz="4" w:space="0" w:color="auto"/>
              <w:left w:val="nil"/>
              <w:bottom w:val="single" w:sz="4" w:space="0" w:color="auto"/>
              <w:right w:val="single" w:sz="4" w:space="0" w:color="auto"/>
            </w:tcBorders>
            <w:shd w:val="clear" w:color="000000" w:fill="F2F2F2"/>
            <w:vAlign w:val="center"/>
            <w:hideMark/>
          </w:tcPr>
          <w:p w14:paraId="779BC499" w14:textId="77777777" w:rsidR="00826EC6" w:rsidRPr="00826EC6" w:rsidRDefault="00826EC6" w:rsidP="00826EC6">
            <w:pPr>
              <w:spacing w:after="0" w:line="240" w:lineRule="auto"/>
              <w:jc w:val="center"/>
              <w:rPr>
                <w:rFonts w:ascii="Arial" w:eastAsia="Times New Roman" w:hAnsi="Arial" w:cs="Arial"/>
                <w:b/>
                <w:bCs/>
                <w:color w:val="000000"/>
                <w:sz w:val="18"/>
                <w:szCs w:val="18"/>
                <w:lang w:val="en-MU" w:eastAsia="en-MU"/>
              </w:rPr>
            </w:pPr>
            <w:r w:rsidRPr="00826EC6">
              <w:rPr>
                <w:rFonts w:ascii="Arial" w:eastAsia="Times New Roman" w:hAnsi="Arial" w:cs="Arial"/>
                <w:b/>
                <w:bCs/>
                <w:color w:val="000000"/>
                <w:sz w:val="18"/>
                <w:szCs w:val="18"/>
                <w:lang w:val="en-MU" w:eastAsia="en-MU"/>
              </w:rPr>
              <w:t>%</w:t>
            </w:r>
          </w:p>
        </w:tc>
        <w:tc>
          <w:tcPr>
            <w:tcW w:w="1001" w:type="dxa"/>
            <w:tcBorders>
              <w:top w:val="single" w:sz="4" w:space="0" w:color="auto"/>
              <w:left w:val="nil"/>
              <w:bottom w:val="single" w:sz="4" w:space="0" w:color="auto"/>
              <w:right w:val="single" w:sz="4" w:space="0" w:color="auto"/>
            </w:tcBorders>
            <w:shd w:val="clear" w:color="000000" w:fill="F2F2F2"/>
            <w:vAlign w:val="center"/>
            <w:hideMark/>
          </w:tcPr>
          <w:p w14:paraId="2DD22229" w14:textId="77777777" w:rsidR="00826EC6" w:rsidRPr="00826EC6" w:rsidRDefault="00826EC6" w:rsidP="00826EC6">
            <w:pPr>
              <w:spacing w:after="0" w:line="240" w:lineRule="auto"/>
              <w:jc w:val="center"/>
              <w:rPr>
                <w:rFonts w:ascii="Arial" w:eastAsia="Times New Roman" w:hAnsi="Arial" w:cs="Arial"/>
                <w:b/>
                <w:bCs/>
                <w:color w:val="000000"/>
                <w:sz w:val="18"/>
                <w:szCs w:val="18"/>
                <w:lang w:val="en-MU" w:eastAsia="en-MU"/>
              </w:rPr>
            </w:pPr>
            <w:r w:rsidRPr="00826EC6">
              <w:rPr>
                <w:rFonts w:ascii="Arial" w:eastAsia="Times New Roman" w:hAnsi="Arial" w:cs="Arial"/>
                <w:b/>
                <w:bCs/>
                <w:color w:val="000000"/>
                <w:sz w:val="18"/>
                <w:szCs w:val="18"/>
                <w:lang w:val="en-MU" w:eastAsia="en-MU"/>
              </w:rPr>
              <w:t>Cumulative %</w:t>
            </w:r>
          </w:p>
        </w:tc>
        <w:tc>
          <w:tcPr>
            <w:tcW w:w="1024" w:type="dxa"/>
            <w:tcBorders>
              <w:top w:val="single" w:sz="4" w:space="0" w:color="auto"/>
              <w:left w:val="nil"/>
              <w:bottom w:val="single" w:sz="4" w:space="0" w:color="auto"/>
              <w:right w:val="single" w:sz="4" w:space="0" w:color="auto"/>
            </w:tcBorders>
            <w:shd w:val="clear" w:color="000000" w:fill="F2F2F2"/>
            <w:vAlign w:val="center"/>
            <w:hideMark/>
          </w:tcPr>
          <w:p w14:paraId="71754D0B" w14:textId="77777777" w:rsidR="00826EC6" w:rsidRPr="00826EC6" w:rsidRDefault="00826EC6" w:rsidP="00826EC6">
            <w:pPr>
              <w:spacing w:after="0" w:line="240" w:lineRule="auto"/>
              <w:jc w:val="center"/>
              <w:rPr>
                <w:rFonts w:ascii="Arial" w:eastAsia="Times New Roman" w:hAnsi="Arial" w:cs="Arial"/>
                <w:b/>
                <w:bCs/>
                <w:color w:val="000000"/>
                <w:sz w:val="18"/>
                <w:szCs w:val="18"/>
                <w:lang w:val="en-MU" w:eastAsia="en-MU"/>
              </w:rPr>
            </w:pPr>
            <w:r w:rsidRPr="00826EC6">
              <w:rPr>
                <w:rFonts w:ascii="Arial" w:eastAsia="Times New Roman" w:hAnsi="Arial" w:cs="Arial"/>
                <w:b/>
                <w:bCs/>
                <w:color w:val="000000"/>
                <w:sz w:val="18"/>
                <w:szCs w:val="18"/>
                <w:lang w:val="en-MU" w:eastAsia="en-MU"/>
              </w:rPr>
              <w:t>Amount (Rs)</w:t>
            </w:r>
          </w:p>
        </w:tc>
        <w:tc>
          <w:tcPr>
            <w:tcW w:w="1515" w:type="dxa"/>
            <w:tcBorders>
              <w:top w:val="single" w:sz="4" w:space="0" w:color="auto"/>
              <w:left w:val="nil"/>
              <w:bottom w:val="single" w:sz="4" w:space="0" w:color="auto"/>
              <w:right w:val="single" w:sz="4" w:space="0" w:color="auto"/>
            </w:tcBorders>
            <w:shd w:val="clear" w:color="000000" w:fill="F2F2F2"/>
            <w:vAlign w:val="center"/>
            <w:hideMark/>
          </w:tcPr>
          <w:p w14:paraId="3C198A25" w14:textId="77777777" w:rsidR="00826EC6" w:rsidRPr="00826EC6" w:rsidRDefault="00826EC6" w:rsidP="00826EC6">
            <w:pPr>
              <w:spacing w:after="0" w:line="240" w:lineRule="auto"/>
              <w:jc w:val="center"/>
              <w:rPr>
                <w:rFonts w:ascii="Arial" w:eastAsia="Times New Roman" w:hAnsi="Arial" w:cs="Arial"/>
                <w:b/>
                <w:bCs/>
                <w:color w:val="000000"/>
                <w:sz w:val="18"/>
                <w:szCs w:val="18"/>
                <w:lang w:val="en-MU" w:eastAsia="en-MU"/>
              </w:rPr>
            </w:pPr>
            <w:r w:rsidRPr="00826EC6">
              <w:rPr>
                <w:rFonts w:ascii="Arial" w:eastAsia="Times New Roman" w:hAnsi="Arial" w:cs="Arial"/>
                <w:b/>
                <w:bCs/>
                <w:color w:val="000000"/>
                <w:sz w:val="18"/>
                <w:szCs w:val="18"/>
                <w:lang w:val="en-MU" w:eastAsia="en-MU"/>
              </w:rPr>
              <w:t>Cumulative Amount (Rs)</w:t>
            </w:r>
          </w:p>
        </w:tc>
      </w:tr>
      <w:tr w:rsidR="00826EC6" w:rsidRPr="00826EC6" w14:paraId="365D0828"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B43B762"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4822" w:type="dxa"/>
            <w:tcBorders>
              <w:top w:val="nil"/>
              <w:left w:val="nil"/>
              <w:bottom w:val="single" w:sz="4" w:space="0" w:color="auto"/>
              <w:right w:val="single" w:sz="4" w:space="0" w:color="auto"/>
            </w:tcBorders>
            <w:shd w:val="clear" w:color="auto" w:fill="auto"/>
            <w:noWrap/>
            <w:vAlign w:val="bottom"/>
            <w:hideMark/>
          </w:tcPr>
          <w:p w14:paraId="5FDEFA66" w14:textId="77777777" w:rsidR="00826EC6" w:rsidRPr="00826EC6" w:rsidRDefault="00826EC6" w:rsidP="00826EC6">
            <w:pPr>
              <w:spacing w:after="0" w:line="240" w:lineRule="auto"/>
              <w:rPr>
                <w:rFonts w:ascii="Calibri" w:eastAsia="Times New Roman" w:hAnsi="Calibri" w:cs="Calibri"/>
                <w:b/>
                <w:bCs/>
                <w:color w:val="000000"/>
                <w:sz w:val="16"/>
                <w:szCs w:val="16"/>
                <w:lang w:val="en-MU" w:eastAsia="en-MU"/>
              </w:rPr>
            </w:pPr>
            <w:r w:rsidRPr="00826EC6">
              <w:rPr>
                <w:rFonts w:ascii="Calibri" w:eastAsia="Times New Roman" w:hAnsi="Calibri" w:cs="Calibri"/>
                <w:b/>
                <w:bCs/>
                <w:color w:val="000000"/>
                <w:sz w:val="16"/>
                <w:szCs w:val="16"/>
                <w:lang w:val="en-MU" w:eastAsia="en-MU"/>
              </w:rPr>
              <w:t>SUB-STRUCTURE</w:t>
            </w:r>
          </w:p>
        </w:tc>
        <w:tc>
          <w:tcPr>
            <w:tcW w:w="722" w:type="dxa"/>
            <w:tcBorders>
              <w:top w:val="nil"/>
              <w:left w:val="nil"/>
              <w:bottom w:val="single" w:sz="4" w:space="0" w:color="auto"/>
              <w:right w:val="single" w:sz="4" w:space="0" w:color="auto"/>
            </w:tcBorders>
            <w:shd w:val="clear" w:color="auto" w:fill="auto"/>
            <w:noWrap/>
            <w:vAlign w:val="bottom"/>
            <w:hideMark/>
          </w:tcPr>
          <w:p w14:paraId="0839060E"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001" w:type="dxa"/>
            <w:tcBorders>
              <w:top w:val="nil"/>
              <w:left w:val="nil"/>
              <w:bottom w:val="single" w:sz="4" w:space="0" w:color="auto"/>
              <w:right w:val="single" w:sz="4" w:space="0" w:color="auto"/>
            </w:tcBorders>
            <w:shd w:val="clear" w:color="auto" w:fill="auto"/>
            <w:noWrap/>
            <w:vAlign w:val="bottom"/>
            <w:hideMark/>
          </w:tcPr>
          <w:p w14:paraId="0EAA0940"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024" w:type="dxa"/>
            <w:tcBorders>
              <w:top w:val="nil"/>
              <w:left w:val="nil"/>
              <w:bottom w:val="single" w:sz="4" w:space="0" w:color="auto"/>
              <w:right w:val="single" w:sz="4" w:space="0" w:color="auto"/>
            </w:tcBorders>
            <w:shd w:val="clear" w:color="auto" w:fill="auto"/>
            <w:noWrap/>
            <w:vAlign w:val="bottom"/>
            <w:hideMark/>
          </w:tcPr>
          <w:p w14:paraId="2C319EA3" w14:textId="77777777" w:rsidR="00826EC6" w:rsidRPr="00826EC6" w:rsidRDefault="00826EC6" w:rsidP="00826EC6">
            <w:pPr>
              <w:spacing w:after="0" w:line="240" w:lineRule="auto"/>
              <w:jc w:val="center"/>
              <w:rPr>
                <w:rFonts w:ascii="Calibri" w:eastAsia="Times New Roman" w:hAnsi="Calibri" w:cs="Calibri"/>
                <w:b/>
                <w:bCs/>
                <w:color w:val="000000"/>
                <w:sz w:val="16"/>
                <w:szCs w:val="16"/>
                <w:lang w:val="en-MU" w:eastAsia="en-MU"/>
              </w:rPr>
            </w:pPr>
            <w:r w:rsidRPr="00826EC6">
              <w:rPr>
                <w:rFonts w:ascii="Calibri" w:eastAsia="Times New Roman" w:hAnsi="Calibri" w:cs="Calibri"/>
                <w:b/>
                <w:bCs/>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069FAA83" w14:textId="77777777" w:rsidR="00826EC6" w:rsidRPr="00826EC6" w:rsidRDefault="00826EC6" w:rsidP="00826EC6">
            <w:pPr>
              <w:spacing w:after="0" w:line="240" w:lineRule="auto"/>
              <w:jc w:val="center"/>
              <w:rPr>
                <w:rFonts w:ascii="Calibri" w:eastAsia="Times New Roman" w:hAnsi="Calibri" w:cs="Calibri"/>
                <w:b/>
                <w:bCs/>
                <w:color w:val="000000"/>
                <w:sz w:val="16"/>
                <w:szCs w:val="16"/>
                <w:lang w:val="en-MU" w:eastAsia="en-MU"/>
              </w:rPr>
            </w:pPr>
            <w:r w:rsidRPr="00826EC6">
              <w:rPr>
                <w:rFonts w:ascii="Calibri" w:eastAsia="Times New Roman" w:hAnsi="Calibri" w:cs="Calibri"/>
                <w:b/>
                <w:bCs/>
                <w:color w:val="000000"/>
                <w:sz w:val="16"/>
                <w:szCs w:val="16"/>
                <w:lang w:val="en-MU" w:eastAsia="en-MU"/>
              </w:rPr>
              <w:t> </w:t>
            </w:r>
          </w:p>
        </w:tc>
      </w:tr>
      <w:tr w:rsidR="00826EC6" w:rsidRPr="00826EC6" w14:paraId="7201E51A"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A0EB296"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w:t>
            </w:r>
          </w:p>
        </w:tc>
        <w:tc>
          <w:tcPr>
            <w:tcW w:w="4822" w:type="dxa"/>
            <w:tcBorders>
              <w:top w:val="nil"/>
              <w:left w:val="nil"/>
              <w:bottom w:val="single" w:sz="4" w:space="0" w:color="auto"/>
              <w:right w:val="single" w:sz="4" w:space="0" w:color="auto"/>
            </w:tcBorders>
            <w:shd w:val="clear" w:color="auto" w:fill="auto"/>
            <w:noWrap/>
            <w:vAlign w:val="bottom"/>
            <w:hideMark/>
          </w:tcPr>
          <w:p w14:paraId="10E5E5FC"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Excavation for Foundation</w:t>
            </w:r>
          </w:p>
        </w:tc>
        <w:tc>
          <w:tcPr>
            <w:tcW w:w="722" w:type="dxa"/>
            <w:tcBorders>
              <w:top w:val="nil"/>
              <w:left w:val="nil"/>
              <w:bottom w:val="single" w:sz="4" w:space="0" w:color="auto"/>
              <w:right w:val="single" w:sz="4" w:space="0" w:color="auto"/>
            </w:tcBorders>
            <w:shd w:val="clear" w:color="auto" w:fill="auto"/>
            <w:noWrap/>
            <w:vAlign w:val="bottom"/>
            <w:hideMark/>
          </w:tcPr>
          <w:p w14:paraId="5EB49E95"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1001" w:type="dxa"/>
            <w:tcBorders>
              <w:top w:val="nil"/>
              <w:left w:val="nil"/>
              <w:bottom w:val="single" w:sz="4" w:space="0" w:color="auto"/>
              <w:right w:val="single" w:sz="4" w:space="0" w:color="auto"/>
            </w:tcBorders>
            <w:shd w:val="clear" w:color="auto" w:fill="auto"/>
            <w:noWrap/>
            <w:vAlign w:val="bottom"/>
            <w:hideMark/>
          </w:tcPr>
          <w:p w14:paraId="52349025"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1024" w:type="dxa"/>
            <w:tcBorders>
              <w:top w:val="nil"/>
              <w:left w:val="nil"/>
              <w:bottom w:val="single" w:sz="4" w:space="0" w:color="auto"/>
              <w:right w:val="single" w:sz="4" w:space="0" w:color="auto"/>
            </w:tcBorders>
            <w:shd w:val="clear" w:color="auto" w:fill="auto"/>
            <w:noWrap/>
            <w:vAlign w:val="bottom"/>
            <w:hideMark/>
          </w:tcPr>
          <w:p w14:paraId="458AC95C"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785BBA2A"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1428AB4E"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DBEFC6C"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4822" w:type="dxa"/>
            <w:tcBorders>
              <w:top w:val="nil"/>
              <w:left w:val="nil"/>
              <w:bottom w:val="single" w:sz="4" w:space="0" w:color="auto"/>
              <w:right w:val="single" w:sz="4" w:space="0" w:color="auto"/>
            </w:tcBorders>
            <w:shd w:val="clear" w:color="auto" w:fill="auto"/>
            <w:noWrap/>
            <w:vAlign w:val="bottom"/>
            <w:hideMark/>
          </w:tcPr>
          <w:p w14:paraId="32E69D51"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Cast of Foundation</w:t>
            </w:r>
          </w:p>
        </w:tc>
        <w:tc>
          <w:tcPr>
            <w:tcW w:w="722" w:type="dxa"/>
            <w:tcBorders>
              <w:top w:val="nil"/>
              <w:left w:val="nil"/>
              <w:bottom w:val="single" w:sz="4" w:space="0" w:color="auto"/>
              <w:right w:val="single" w:sz="4" w:space="0" w:color="auto"/>
            </w:tcBorders>
            <w:shd w:val="clear" w:color="auto" w:fill="auto"/>
            <w:noWrap/>
            <w:vAlign w:val="bottom"/>
            <w:hideMark/>
          </w:tcPr>
          <w:p w14:paraId="542DFD59"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4</w:t>
            </w:r>
          </w:p>
        </w:tc>
        <w:tc>
          <w:tcPr>
            <w:tcW w:w="1001" w:type="dxa"/>
            <w:tcBorders>
              <w:top w:val="nil"/>
              <w:left w:val="nil"/>
              <w:bottom w:val="single" w:sz="4" w:space="0" w:color="auto"/>
              <w:right w:val="single" w:sz="4" w:space="0" w:color="auto"/>
            </w:tcBorders>
            <w:shd w:val="clear" w:color="auto" w:fill="auto"/>
            <w:noWrap/>
            <w:vAlign w:val="bottom"/>
            <w:hideMark/>
          </w:tcPr>
          <w:p w14:paraId="035D1FC5"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6</w:t>
            </w:r>
          </w:p>
        </w:tc>
        <w:tc>
          <w:tcPr>
            <w:tcW w:w="1024" w:type="dxa"/>
            <w:tcBorders>
              <w:top w:val="nil"/>
              <w:left w:val="nil"/>
              <w:bottom w:val="single" w:sz="4" w:space="0" w:color="auto"/>
              <w:right w:val="single" w:sz="4" w:space="0" w:color="auto"/>
            </w:tcBorders>
            <w:shd w:val="clear" w:color="auto" w:fill="auto"/>
            <w:noWrap/>
            <w:vAlign w:val="bottom"/>
            <w:hideMark/>
          </w:tcPr>
          <w:p w14:paraId="26987347"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418B32CD"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09BFA92A"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7409817"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w:t>
            </w:r>
          </w:p>
        </w:tc>
        <w:tc>
          <w:tcPr>
            <w:tcW w:w="4822" w:type="dxa"/>
            <w:tcBorders>
              <w:top w:val="nil"/>
              <w:left w:val="nil"/>
              <w:bottom w:val="single" w:sz="4" w:space="0" w:color="auto"/>
              <w:right w:val="single" w:sz="4" w:space="0" w:color="auto"/>
            </w:tcBorders>
            <w:shd w:val="clear" w:color="auto" w:fill="auto"/>
            <w:noWrap/>
            <w:vAlign w:val="bottom"/>
            <w:hideMark/>
          </w:tcPr>
          <w:p w14:paraId="04179283"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proofErr w:type="spellStart"/>
            <w:r w:rsidRPr="00826EC6">
              <w:rPr>
                <w:rFonts w:ascii="Calibri" w:eastAsia="Times New Roman" w:hAnsi="Calibri" w:cs="Calibri"/>
                <w:color w:val="000000"/>
                <w:sz w:val="16"/>
                <w:szCs w:val="16"/>
                <w:lang w:val="en-MU" w:eastAsia="en-MU"/>
              </w:rPr>
              <w:t>Blockwall</w:t>
            </w:r>
            <w:proofErr w:type="spellEnd"/>
            <w:r w:rsidRPr="00826EC6">
              <w:rPr>
                <w:rFonts w:ascii="Calibri" w:eastAsia="Times New Roman" w:hAnsi="Calibri" w:cs="Calibri"/>
                <w:color w:val="000000"/>
                <w:sz w:val="16"/>
                <w:szCs w:val="16"/>
                <w:lang w:val="en-MU" w:eastAsia="en-MU"/>
              </w:rPr>
              <w:t xml:space="preserve"> up to </w:t>
            </w:r>
            <w:proofErr w:type="spellStart"/>
            <w:r w:rsidRPr="00826EC6">
              <w:rPr>
                <w:rFonts w:ascii="Calibri" w:eastAsia="Times New Roman" w:hAnsi="Calibri" w:cs="Calibri"/>
                <w:color w:val="000000"/>
                <w:sz w:val="16"/>
                <w:szCs w:val="16"/>
                <w:lang w:val="en-MU" w:eastAsia="en-MU"/>
              </w:rPr>
              <w:t>plinthe</w:t>
            </w:r>
            <w:proofErr w:type="spellEnd"/>
            <w:r w:rsidRPr="00826EC6">
              <w:rPr>
                <w:rFonts w:ascii="Calibri" w:eastAsia="Times New Roman" w:hAnsi="Calibri" w:cs="Calibri"/>
                <w:color w:val="000000"/>
                <w:sz w:val="16"/>
                <w:szCs w:val="16"/>
                <w:lang w:val="en-MU" w:eastAsia="en-MU"/>
              </w:rPr>
              <w:t xml:space="preserve"> incl. columns</w:t>
            </w:r>
          </w:p>
        </w:tc>
        <w:tc>
          <w:tcPr>
            <w:tcW w:w="722" w:type="dxa"/>
            <w:tcBorders>
              <w:top w:val="nil"/>
              <w:left w:val="nil"/>
              <w:bottom w:val="single" w:sz="4" w:space="0" w:color="auto"/>
              <w:right w:val="single" w:sz="4" w:space="0" w:color="auto"/>
            </w:tcBorders>
            <w:shd w:val="clear" w:color="auto" w:fill="auto"/>
            <w:noWrap/>
            <w:vAlign w:val="bottom"/>
            <w:hideMark/>
          </w:tcPr>
          <w:p w14:paraId="175C4B4A"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w:t>
            </w:r>
          </w:p>
        </w:tc>
        <w:tc>
          <w:tcPr>
            <w:tcW w:w="1001" w:type="dxa"/>
            <w:tcBorders>
              <w:top w:val="nil"/>
              <w:left w:val="nil"/>
              <w:bottom w:val="single" w:sz="4" w:space="0" w:color="auto"/>
              <w:right w:val="single" w:sz="4" w:space="0" w:color="auto"/>
            </w:tcBorders>
            <w:shd w:val="clear" w:color="auto" w:fill="auto"/>
            <w:noWrap/>
            <w:vAlign w:val="bottom"/>
            <w:hideMark/>
          </w:tcPr>
          <w:p w14:paraId="4AC102FD"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9</w:t>
            </w:r>
          </w:p>
        </w:tc>
        <w:tc>
          <w:tcPr>
            <w:tcW w:w="1024" w:type="dxa"/>
            <w:tcBorders>
              <w:top w:val="nil"/>
              <w:left w:val="nil"/>
              <w:bottom w:val="single" w:sz="4" w:space="0" w:color="auto"/>
              <w:right w:val="single" w:sz="4" w:space="0" w:color="auto"/>
            </w:tcBorders>
            <w:shd w:val="clear" w:color="auto" w:fill="auto"/>
            <w:noWrap/>
            <w:vAlign w:val="bottom"/>
            <w:hideMark/>
          </w:tcPr>
          <w:p w14:paraId="699C8B16"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3590A967"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1045E80D"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8C97472"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4</w:t>
            </w:r>
          </w:p>
        </w:tc>
        <w:tc>
          <w:tcPr>
            <w:tcW w:w="4822" w:type="dxa"/>
            <w:tcBorders>
              <w:top w:val="nil"/>
              <w:left w:val="nil"/>
              <w:bottom w:val="single" w:sz="4" w:space="0" w:color="auto"/>
              <w:right w:val="single" w:sz="4" w:space="0" w:color="auto"/>
            </w:tcBorders>
            <w:shd w:val="clear" w:color="auto" w:fill="auto"/>
            <w:noWrap/>
            <w:vAlign w:val="bottom"/>
            <w:hideMark/>
          </w:tcPr>
          <w:p w14:paraId="0384F822"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xml:space="preserve">Formwork, reinforcement and cast of </w:t>
            </w:r>
            <w:proofErr w:type="spellStart"/>
            <w:r w:rsidRPr="00826EC6">
              <w:rPr>
                <w:rFonts w:ascii="Calibri" w:eastAsia="Times New Roman" w:hAnsi="Calibri" w:cs="Calibri"/>
                <w:color w:val="000000"/>
                <w:sz w:val="16"/>
                <w:szCs w:val="16"/>
                <w:lang w:val="en-MU" w:eastAsia="en-MU"/>
              </w:rPr>
              <w:t>plinthe</w:t>
            </w:r>
            <w:proofErr w:type="spellEnd"/>
          </w:p>
        </w:tc>
        <w:tc>
          <w:tcPr>
            <w:tcW w:w="722" w:type="dxa"/>
            <w:tcBorders>
              <w:top w:val="nil"/>
              <w:left w:val="nil"/>
              <w:bottom w:val="single" w:sz="4" w:space="0" w:color="auto"/>
              <w:right w:val="single" w:sz="4" w:space="0" w:color="auto"/>
            </w:tcBorders>
            <w:shd w:val="clear" w:color="auto" w:fill="auto"/>
            <w:noWrap/>
            <w:vAlign w:val="bottom"/>
            <w:hideMark/>
          </w:tcPr>
          <w:p w14:paraId="1F2FE51A"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1001" w:type="dxa"/>
            <w:tcBorders>
              <w:top w:val="nil"/>
              <w:left w:val="nil"/>
              <w:bottom w:val="single" w:sz="4" w:space="0" w:color="auto"/>
              <w:right w:val="single" w:sz="4" w:space="0" w:color="auto"/>
            </w:tcBorders>
            <w:shd w:val="clear" w:color="auto" w:fill="auto"/>
            <w:noWrap/>
            <w:vAlign w:val="bottom"/>
            <w:hideMark/>
          </w:tcPr>
          <w:p w14:paraId="0B74EB7E"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11</w:t>
            </w:r>
          </w:p>
        </w:tc>
        <w:tc>
          <w:tcPr>
            <w:tcW w:w="1024" w:type="dxa"/>
            <w:tcBorders>
              <w:top w:val="nil"/>
              <w:left w:val="nil"/>
              <w:bottom w:val="single" w:sz="4" w:space="0" w:color="auto"/>
              <w:right w:val="single" w:sz="4" w:space="0" w:color="auto"/>
            </w:tcBorders>
            <w:shd w:val="clear" w:color="auto" w:fill="auto"/>
            <w:noWrap/>
            <w:vAlign w:val="bottom"/>
            <w:hideMark/>
          </w:tcPr>
          <w:p w14:paraId="1F7AFA78"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4BE7A230"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1D33C342"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4E401AE"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5</w:t>
            </w:r>
          </w:p>
        </w:tc>
        <w:tc>
          <w:tcPr>
            <w:tcW w:w="4822" w:type="dxa"/>
            <w:tcBorders>
              <w:top w:val="nil"/>
              <w:left w:val="nil"/>
              <w:bottom w:val="single" w:sz="4" w:space="0" w:color="auto"/>
              <w:right w:val="single" w:sz="4" w:space="0" w:color="auto"/>
            </w:tcBorders>
            <w:shd w:val="clear" w:color="auto" w:fill="auto"/>
            <w:noWrap/>
            <w:vAlign w:val="bottom"/>
            <w:hideMark/>
          </w:tcPr>
          <w:p w14:paraId="1A214A94"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Hardcore filling</w:t>
            </w:r>
          </w:p>
        </w:tc>
        <w:tc>
          <w:tcPr>
            <w:tcW w:w="722" w:type="dxa"/>
            <w:tcBorders>
              <w:top w:val="nil"/>
              <w:left w:val="nil"/>
              <w:bottom w:val="single" w:sz="4" w:space="0" w:color="auto"/>
              <w:right w:val="single" w:sz="4" w:space="0" w:color="auto"/>
            </w:tcBorders>
            <w:shd w:val="clear" w:color="auto" w:fill="auto"/>
            <w:noWrap/>
            <w:vAlign w:val="bottom"/>
            <w:hideMark/>
          </w:tcPr>
          <w:p w14:paraId="0A36C57E"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w:t>
            </w:r>
          </w:p>
        </w:tc>
        <w:tc>
          <w:tcPr>
            <w:tcW w:w="1001" w:type="dxa"/>
            <w:tcBorders>
              <w:top w:val="nil"/>
              <w:left w:val="nil"/>
              <w:bottom w:val="single" w:sz="4" w:space="0" w:color="auto"/>
              <w:right w:val="single" w:sz="4" w:space="0" w:color="auto"/>
            </w:tcBorders>
            <w:shd w:val="clear" w:color="auto" w:fill="auto"/>
            <w:noWrap/>
            <w:vAlign w:val="bottom"/>
            <w:hideMark/>
          </w:tcPr>
          <w:p w14:paraId="72432F50"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12</w:t>
            </w:r>
          </w:p>
        </w:tc>
        <w:tc>
          <w:tcPr>
            <w:tcW w:w="1024" w:type="dxa"/>
            <w:tcBorders>
              <w:top w:val="nil"/>
              <w:left w:val="nil"/>
              <w:bottom w:val="single" w:sz="4" w:space="0" w:color="auto"/>
              <w:right w:val="single" w:sz="4" w:space="0" w:color="auto"/>
            </w:tcBorders>
            <w:shd w:val="clear" w:color="auto" w:fill="auto"/>
            <w:noWrap/>
            <w:vAlign w:val="bottom"/>
            <w:hideMark/>
          </w:tcPr>
          <w:p w14:paraId="167B0747"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08D2E1F9"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7EB16CDE"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5D67E7C"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4822" w:type="dxa"/>
            <w:tcBorders>
              <w:top w:val="nil"/>
              <w:left w:val="nil"/>
              <w:bottom w:val="single" w:sz="4" w:space="0" w:color="auto"/>
              <w:right w:val="single" w:sz="4" w:space="0" w:color="auto"/>
            </w:tcBorders>
            <w:shd w:val="clear" w:color="auto" w:fill="auto"/>
            <w:noWrap/>
            <w:vAlign w:val="bottom"/>
            <w:hideMark/>
          </w:tcPr>
          <w:p w14:paraId="70BF4E22" w14:textId="77777777" w:rsidR="00826EC6" w:rsidRPr="00826EC6" w:rsidRDefault="00826EC6" w:rsidP="00826EC6">
            <w:pPr>
              <w:spacing w:after="0" w:line="240" w:lineRule="auto"/>
              <w:rPr>
                <w:rFonts w:ascii="Calibri" w:eastAsia="Times New Roman" w:hAnsi="Calibri" w:cs="Calibri"/>
                <w:b/>
                <w:bCs/>
                <w:color w:val="000000"/>
                <w:sz w:val="16"/>
                <w:szCs w:val="16"/>
                <w:lang w:val="en-MU" w:eastAsia="en-MU"/>
              </w:rPr>
            </w:pPr>
            <w:r w:rsidRPr="00826EC6">
              <w:rPr>
                <w:rFonts w:ascii="Calibri" w:eastAsia="Times New Roman" w:hAnsi="Calibri" w:cs="Calibri"/>
                <w:b/>
                <w:bCs/>
                <w:color w:val="000000"/>
                <w:sz w:val="16"/>
                <w:szCs w:val="16"/>
                <w:lang w:val="en-MU" w:eastAsia="en-MU"/>
              </w:rPr>
              <w:t xml:space="preserve">SUPERSTRUCTURE-GROUND FLOOR </w:t>
            </w:r>
          </w:p>
        </w:tc>
        <w:tc>
          <w:tcPr>
            <w:tcW w:w="722" w:type="dxa"/>
            <w:tcBorders>
              <w:top w:val="nil"/>
              <w:left w:val="nil"/>
              <w:bottom w:val="single" w:sz="4" w:space="0" w:color="auto"/>
              <w:right w:val="single" w:sz="4" w:space="0" w:color="auto"/>
            </w:tcBorders>
            <w:shd w:val="clear" w:color="auto" w:fill="auto"/>
            <w:noWrap/>
            <w:vAlign w:val="bottom"/>
            <w:hideMark/>
          </w:tcPr>
          <w:p w14:paraId="76256E8D"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001" w:type="dxa"/>
            <w:tcBorders>
              <w:top w:val="nil"/>
              <w:left w:val="nil"/>
              <w:bottom w:val="single" w:sz="4" w:space="0" w:color="auto"/>
              <w:right w:val="single" w:sz="4" w:space="0" w:color="auto"/>
            </w:tcBorders>
            <w:shd w:val="clear" w:color="auto" w:fill="auto"/>
            <w:noWrap/>
            <w:vAlign w:val="bottom"/>
            <w:hideMark/>
          </w:tcPr>
          <w:p w14:paraId="150F0F56"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024" w:type="dxa"/>
            <w:tcBorders>
              <w:top w:val="nil"/>
              <w:left w:val="nil"/>
              <w:bottom w:val="single" w:sz="4" w:space="0" w:color="auto"/>
              <w:right w:val="single" w:sz="4" w:space="0" w:color="auto"/>
            </w:tcBorders>
            <w:shd w:val="clear" w:color="auto" w:fill="auto"/>
            <w:noWrap/>
            <w:vAlign w:val="bottom"/>
            <w:hideMark/>
          </w:tcPr>
          <w:p w14:paraId="7DCC104F"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189A9E23"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6E875462"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7AA7DC7"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6</w:t>
            </w:r>
          </w:p>
        </w:tc>
        <w:tc>
          <w:tcPr>
            <w:tcW w:w="4822" w:type="dxa"/>
            <w:tcBorders>
              <w:top w:val="nil"/>
              <w:left w:val="nil"/>
              <w:bottom w:val="single" w:sz="4" w:space="0" w:color="auto"/>
              <w:right w:val="single" w:sz="4" w:space="0" w:color="auto"/>
            </w:tcBorders>
            <w:shd w:val="clear" w:color="auto" w:fill="auto"/>
            <w:noWrap/>
            <w:vAlign w:val="bottom"/>
            <w:hideMark/>
          </w:tcPr>
          <w:p w14:paraId="62A82251"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proofErr w:type="spellStart"/>
            <w:r w:rsidRPr="00826EC6">
              <w:rPr>
                <w:rFonts w:ascii="Calibri" w:eastAsia="Times New Roman" w:hAnsi="Calibri" w:cs="Calibri"/>
                <w:color w:val="000000"/>
                <w:sz w:val="16"/>
                <w:szCs w:val="16"/>
                <w:lang w:val="en-MU" w:eastAsia="en-MU"/>
              </w:rPr>
              <w:t>Blockwall</w:t>
            </w:r>
            <w:proofErr w:type="spellEnd"/>
            <w:r w:rsidRPr="00826EC6">
              <w:rPr>
                <w:rFonts w:ascii="Calibri" w:eastAsia="Times New Roman" w:hAnsi="Calibri" w:cs="Calibri"/>
                <w:color w:val="000000"/>
                <w:sz w:val="16"/>
                <w:szCs w:val="16"/>
                <w:lang w:val="en-MU" w:eastAsia="en-MU"/>
              </w:rPr>
              <w:t xml:space="preserve"> up to </w:t>
            </w:r>
            <w:proofErr w:type="spellStart"/>
            <w:r w:rsidRPr="00826EC6">
              <w:rPr>
                <w:rFonts w:ascii="Calibri" w:eastAsia="Times New Roman" w:hAnsi="Calibri" w:cs="Calibri"/>
                <w:color w:val="000000"/>
                <w:sz w:val="16"/>
                <w:szCs w:val="16"/>
                <w:lang w:val="en-MU" w:eastAsia="en-MU"/>
              </w:rPr>
              <w:t>cills</w:t>
            </w:r>
            <w:proofErr w:type="spellEnd"/>
            <w:r w:rsidRPr="00826EC6">
              <w:rPr>
                <w:rFonts w:ascii="Calibri" w:eastAsia="Times New Roman" w:hAnsi="Calibri" w:cs="Calibri"/>
                <w:color w:val="000000"/>
                <w:sz w:val="16"/>
                <w:szCs w:val="16"/>
                <w:lang w:val="en-MU" w:eastAsia="en-MU"/>
              </w:rPr>
              <w:t>, incl. columns</w:t>
            </w:r>
          </w:p>
        </w:tc>
        <w:tc>
          <w:tcPr>
            <w:tcW w:w="722" w:type="dxa"/>
            <w:tcBorders>
              <w:top w:val="nil"/>
              <w:left w:val="nil"/>
              <w:bottom w:val="single" w:sz="4" w:space="0" w:color="auto"/>
              <w:right w:val="single" w:sz="4" w:space="0" w:color="auto"/>
            </w:tcBorders>
            <w:shd w:val="clear" w:color="auto" w:fill="auto"/>
            <w:noWrap/>
            <w:vAlign w:val="bottom"/>
            <w:hideMark/>
          </w:tcPr>
          <w:p w14:paraId="67397456"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w:t>
            </w:r>
          </w:p>
        </w:tc>
        <w:tc>
          <w:tcPr>
            <w:tcW w:w="1001" w:type="dxa"/>
            <w:tcBorders>
              <w:top w:val="nil"/>
              <w:left w:val="nil"/>
              <w:bottom w:val="single" w:sz="4" w:space="0" w:color="auto"/>
              <w:right w:val="single" w:sz="4" w:space="0" w:color="auto"/>
            </w:tcBorders>
            <w:shd w:val="clear" w:color="auto" w:fill="auto"/>
            <w:noWrap/>
            <w:vAlign w:val="bottom"/>
            <w:hideMark/>
          </w:tcPr>
          <w:p w14:paraId="2230EB33"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15</w:t>
            </w:r>
          </w:p>
        </w:tc>
        <w:tc>
          <w:tcPr>
            <w:tcW w:w="1024" w:type="dxa"/>
            <w:tcBorders>
              <w:top w:val="nil"/>
              <w:left w:val="nil"/>
              <w:bottom w:val="single" w:sz="4" w:space="0" w:color="auto"/>
              <w:right w:val="single" w:sz="4" w:space="0" w:color="auto"/>
            </w:tcBorders>
            <w:shd w:val="clear" w:color="auto" w:fill="auto"/>
            <w:noWrap/>
            <w:vAlign w:val="bottom"/>
            <w:hideMark/>
          </w:tcPr>
          <w:p w14:paraId="49BBC2D7"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432E9E9A"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2CAF0118"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8BD16A8"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7</w:t>
            </w:r>
          </w:p>
        </w:tc>
        <w:tc>
          <w:tcPr>
            <w:tcW w:w="4822" w:type="dxa"/>
            <w:tcBorders>
              <w:top w:val="nil"/>
              <w:left w:val="nil"/>
              <w:bottom w:val="single" w:sz="4" w:space="0" w:color="auto"/>
              <w:right w:val="single" w:sz="4" w:space="0" w:color="auto"/>
            </w:tcBorders>
            <w:shd w:val="clear" w:color="auto" w:fill="auto"/>
            <w:noWrap/>
            <w:vAlign w:val="bottom"/>
            <w:hideMark/>
          </w:tcPr>
          <w:p w14:paraId="691B09F7"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proofErr w:type="spellStart"/>
            <w:r w:rsidRPr="00826EC6">
              <w:rPr>
                <w:rFonts w:ascii="Calibri" w:eastAsia="Times New Roman" w:hAnsi="Calibri" w:cs="Calibri"/>
                <w:color w:val="000000"/>
                <w:sz w:val="16"/>
                <w:szCs w:val="16"/>
                <w:lang w:val="en-MU" w:eastAsia="en-MU"/>
              </w:rPr>
              <w:t>Blockwall</w:t>
            </w:r>
            <w:proofErr w:type="spellEnd"/>
            <w:r w:rsidRPr="00826EC6">
              <w:rPr>
                <w:rFonts w:ascii="Calibri" w:eastAsia="Times New Roman" w:hAnsi="Calibri" w:cs="Calibri"/>
                <w:color w:val="000000"/>
                <w:sz w:val="16"/>
                <w:szCs w:val="16"/>
                <w:lang w:val="en-MU" w:eastAsia="en-MU"/>
              </w:rPr>
              <w:t xml:space="preserve"> up to lintels, incl. columns &amp; lintels</w:t>
            </w:r>
          </w:p>
        </w:tc>
        <w:tc>
          <w:tcPr>
            <w:tcW w:w="722" w:type="dxa"/>
            <w:tcBorders>
              <w:top w:val="nil"/>
              <w:left w:val="nil"/>
              <w:bottom w:val="single" w:sz="4" w:space="0" w:color="auto"/>
              <w:right w:val="single" w:sz="4" w:space="0" w:color="auto"/>
            </w:tcBorders>
            <w:shd w:val="clear" w:color="auto" w:fill="auto"/>
            <w:noWrap/>
            <w:vAlign w:val="bottom"/>
            <w:hideMark/>
          </w:tcPr>
          <w:p w14:paraId="4D5A27E4"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1001" w:type="dxa"/>
            <w:tcBorders>
              <w:top w:val="nil"/>
              <w:left w:val="nil"/>
              <w:bottom w:val="single" w:sz="4" w:space="0" w:color="auto"/>
              <w:right w:val="single" w:sz="4" w:space="0" w:color="auto"/>
            </w:tcBorders>
            <w:shd w:val="clear" w:color="auto" w:fill="auto"/>
            <w:noWrap/>
            <w:vAlign w:val="bottom"/>
            <w:hideMark/>
          </w:tcPr>
          <w:p w14:paraId="16B92388"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17</w:t>
            </w:r>
          </w:p>
        </w:tc>
        <w:tc>
          <w:tcPr>
            <w:tcW w:w="1024" w:type="dxa"/>
            <w:tcBorders>
              <w:top w:val="nil"/>
              <w:left w:val="nil"/>
              <w:bottom w:val="single" w:sz="4" w:space="0" w:color="auto"/>
              <w:right w:val="single" w:sz="4" w:space="0" w:color="auto"/>
            </w:tcBorders>
            <w:shd w:val="clear" w:color="auto" w:fill="auto"/>
            <w:noWrap/>
            <w:vAlign w:val="bottom"/>
            <w:hideMark/>
          </w:tcPr>
          <w:p w14:paraId="5794D9BE"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047236DA"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0F6DA9C3"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0C9BC86"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8</w:t>
            </w:r>
          </w:p>
        </w:tc>
        <w:tc>
          <w:tcPr>
            <w:tcW w:w="4822" w:type="dxa"/>
            <w:tcBorders>
              <w:top w:val="nil"/>
              <w:left w:val="nil"/>
              <w:bottom w:val="single" w:sz="4" w:space="0" w:color="auto"/>
              <w:right w:val="single" w:sz="4" w:space="0" w:color="auto"/>
            </w:tcBorders>
            <w:shd w:val="clear" w:color="auto" w:fill="auto"/>
            <w:noWrap/>
            <w:vAlign w:val="bottom"/>
            <w:hideMark/>
          </w:tcPr>
          <w:p w14:paraId="66525378"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proofErr w:type="spellStart"/>
            <w:r w:rsidRPr="00826EC6">
              <w:rPr>
                <w:rFonts w:ascii="Calibri" w:eastAsia="Times New Roman" w:hAnsi="Calibri" w:cs="Calibri"/>
                <w:color w:val="000000"/>
                <w:sz w:val="16"/>
                <w:szCs w:val="16"/>
                <w:lang w:val="en-MU" w:eastAsia="en-MU"/>
              </w:rPr>
              <w:t>Blockwall</w:t>
            </w:r>
            <w:proofErr w:type="spellEnd"/>
            <w:r w:rsidRPr="00826EC6">
              <w:rPr>
                <w:rFonts w:ascii="Calibri" w:eastAsia="Times New Roman" w:hAnsi="Calibri" w:cs="Calibri"/>
                <w:color w:val="000000"/>
                <w:sz w:val="16"/>
                <w:szCs w:val="16"/>
                <w:lang w:val="en-MU" w:eastAsia="en-MU"/>
              </w:rPr>
              <w:t xml:space="preserve"> up to beam soffit, incl. </w:t>
            </w:r>
            <w:proofErr w:type="spellStart"/>
            <w:r w:rsidRPr="00826EC6">
              <w:rPr>
                <w:rFonts w:ascii="Calibri" w:eastAsia="Times New Roman" w:hAnsi="Calibri" w:cs="Calibri"/>
                <w:color w:val="000000"/>
                <w:sz w:val="16"/>
                <w:szCs w:val="16"/>
                <w:lang w:val="en-MU" w:eastAsia="en-MU"/>
              </w:rPr>
              <w:t>colums</w:t>
            </w:r>
            <w:proofErr w:type="spellEnd"/>
          </w:p>
        </w:tc>
        <w:tc>
          <w:tcPr>
            <w:tcW w:w="722" w:type="dxa"/>
            <w:tcBorders>
              <w:top w:val="nil"/>
              <w:left w:val="nil"/>
              <w:bottom w:val="single" w:sz="4" w:space="0" w:color="auto"/>
              <w:right w:val="single" w:sz="4" w:space="0" w:color="auto"/>
            </w:tcBorders>
            <w:shd w:val="clear" w:color="auto" w:fill="auto"/>
            <w:noWrap/>
            <w:vAlign w:val="bottom"/>
            <w:hideMark/>
          </w:tcPr>
          <w:p w14:paraId="7F5906EB"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1001" w:type="dxa"/>
            <w:tcBorders>
              <w:top w:val="nil"/>
              <w:left w:val="nil"/>
              <w:bottom w:val="single" w:sz="4" w:space="0" w:color="auto"/>
              <w:right w:val="single" w:sz="4" w:space="0" w:color="auto"/>
            </w:tcBorders>
            <w:shd w:val="clear" w:color="auto" w:fill="auto"/>
            <w:noWrap/>
            <w:vAlign w:val="bottom"/>
            <w:hideMark/>
          </w:tcPr>
          <w:p w14:paraId="156B6DE5"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19</w:t>
            </w:r>
          </w:p>
        </w:tc>
        <w:tc>
          <w:tcPr>
            <w:tcW w:w="1024" w:type="dxa"/>
            <w:tcBorders>
              <w:top w:val="nil"/>
              <w:left w:val="nil"/>
              <w:bottom w:val="single" w:sz="4" w:space="0" w:color="auto"/>
              <w:right w:val="single" w:sz="4" w:space="0" w:color="auto"/>
            </w:tcBorders>
            <w:shd w:val="clear" w:color="auto" w:fill="auto"/>
            <w:noWrap/>
            <w:vAlign w:val="bottom"/>
            <w:hideMark/>
          </w:tcPr>
          <w:p w14:paraId="55639BDE"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695F7DE5"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48FE8521"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D166312"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9</w:t>
            </w:r>
          </w:p>
        </w:tc>
        <w:tc>
          <w:tcPr>
            <w:tcW w:w="4822" w:type="dxa"/>
            <w:tcBorders>
              <w:top w:val="nil"/>
              <w:left w:val="nil"/>
              <w:bottom w:val="single" w:sz="4" w:space="0" w:color="auto"/>
              <w:right w:val="single" w:sz="4" w:space="0" w:color="auto"/>
            </w:tcBorders>
            <w:shd w:val="clear" w:color="auto" w:fill="auto"/>
            <w:noWrap/>
            <w:vAlign w:val="bottom"/>
            <w:hideMark/>
          </w:tcPr>
          <w:p w14:paraId="5EE3A372"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Formwork, reinforcement and cast of beams</w:t>
            </w:r>
          </w:p>
        </w:tc>
        <w:tc>
          <w:tcPr>
            <w:tcW w:w="722" w:type="dxa"/>
            <w:tcBorders>
              <w:top w:val="nil"/>
              <w:left w:val="nil"/>
              <w:bottom w:val="single" w:sz="4" w:space="0" w:color="auto"/>
              <w:right w:val="single" w:sz="4" w:space="0" w:color="auto"/>
            </w:tcBorders>
            <w:shd w:val="clear" w:color="auto" w:fill="auto"/>
            <w:noWrap/>
            <w:vAlign w:val="bottom"/>
            <w:hideMark/>
          </w:tcPr>
          <w:p w14:paraId="5E023AA2"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1001" w:type="dxa"/>
            <w:tcBorders>
              <w:top w:val="nil"/>
              <w:left w:val="nil"/>
              <w:bottom w:val="single" w:sz="4" w:space="0" w:color="auto"/>
              <w:right w:val="single" w:sz="4" w:space="0" w:color="auto"/>
            </w:tcBorders>
            <w:shd w:val="clear" w:color="auto" w:fill="auto"/>
            <w:noWrap/>
            <w:vAlign w:val="bottom"/>
            <w:hideMark/>
          </w:tcPr>
          <w:p w14:paraId="16903A1D"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21</w:t>
            </w:r>
          </w:p>
        </w:tc>
        <w:tc>
          <w:tcPr>
            <w:tcW w:w="1024" w:type="dxa"/>
            <w:tcBorders>
              <w:top w:val="nil"/>
              <w:left w:val="nil"/>
              <w:bottom w:val="single" w:sz="4" w:space="0" w:color="auto"/>
              <w:right w:val="single" w:sz="4" w:space="0" w:color="auto"/>
            </w:tcBorders>
            <w:shd w:val="clear" w:color="auto" w:fill="auto"/>
            <w:noWrap/>
            <w:vAlign w:val="bottom"/>
            <w:hideMark/>
          </w:tcPr>
          <w:p w14:paraId="3612152C"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6EC2FA05"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41F12411"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74631CE"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10</w:t>
            </w:r>
          </w:p>
        </w:tc>
        <w:tc>
          <w:tcPr>
            <w:tcW w:w="4822" w:type="dxa"/>
            <w:tcBorders>
              <w:top w:val="nil"/>
              <w:left w:val="nil"/>
              <w:bottom w:val="single" w:sz="4" w:space="0" w:color="auto"/>
              <w:right w:val="single" w:sz="4" w:space="0" w:color="auto"/>
            </w:tcBorders>
            <w:shd w:val="clear" w:color="auto" w:fill="auto"/>
            <w:noWrap/>
            <w:vAlign w:val="bottom"/>
            <w:hideMark/>
          </w:tcPr>
          <w:p w14:paraId="0AF19E7B"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Formwork, reinforcement for staircase</w:t>
            </w:r>
          </w:p>
        </w:tc>
        <w:tc>
          <w:tcPr>
            <w:tcW w:w="722" w:type="dxa"/>
            <w:tcBorders>
              <w:top w:val="nil"/>
              <w:left w:val="nil"/>
              <w:bottom w:val="single" w:sz="4" w:space="0" w:color="auto"/>
              <w:right w:val="single" w:sz="4" w:space="0" w:color="auto"/>
            </w:tcBorders>
            <w:shd w:val="clear" w:color="auto" w:fill="auto"/>
            <w:noWrap/>
            <w:vAlign w:val="bottom"/>
            <w:hideMark/>
          </w:tcPr>
          <w:p w14:paraId="725984B6"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w:t>
            </w:r>
          </w:p>
        </w:tc>
        <w:tc>
          <w:tcPr>
            <w:tcW w:w="1001" w:type="dxa"/>
            <w:tcBorders>
              <w:top w:val="nil"/>
              <w:left w:val="nil"/>
              <w:bottom w:val="single" w:sz="4" w:space="0" w:color="auto"/>
              <w:right w:val="single" w:sz="4" w:space="0" w:color="auto"/>
            </w:tcBorders>
            <w:shd w:val="clear" w:color="auto" w:fill="auto"/>
            <w:noWrap/>
            <w:vAlign w:val="bottom"/>
            <w:hideMark/>
          </w:tcPr>
          <w:p w14:paraId="6F452483"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22</w:t>
            </w:r>
          </w:p>
        </w:tc>
        <w:tc>
          <w:tcPr>
            <w:tcW w:w="1024" w:type="dxa"/>
            <w:tcBorders>
              <w:top w:val="nil"/>
              <w:left w:val="nil"/>
              <w:bottom w:val="single" w:sz="4" w:space="0" w:color="auto"/>
              <w:right w:val="single" w:sz="4" w:space="0" w:color="auto"/>
            </w:tcBorders>
            <w:shd w:val="clear" w:color="auto" w:fill="auto"/>
            <w:noWrap/>
            <w:vAlign w:val="bottom"/>
            <w:hideMark/>
          </w:tcPr>
          <w:p w14:paraId="4A96B318"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12618327"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7E12C57A"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B018328"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11</w:t>
            </w:r>
          </w:p>
        </w:tc>
        <w:tc>
          <w:tcPr>
            <w:tcW w:w="4822" w:type="dxa"/>
            <w:tcBorders>
              <w:top w:val="nil"/>
              <w:left w:val="nil"/>
              <w:bottom w:val="single" w:sz="4" w:space="0" w:color="auto"/>
              <w:right w:val="single" w:sz="4" w:space="0" w:color="auto"/>
            </w:tcBorders>
            <w:shd w:val="clear" w:color="auto" w:fill="auto"/>
            <w:noWrap/>
            <w:vAlign w:val="bottom"/>
            <w:hideMark/>
          </w:tcPr>
          <w:p w14:paraId="64116D58"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Formwork, reinforcement for slab</w:t>
            </w:r>
          </w:p>
        </w:tc>
        <w:tc>
          <w:tcPr>
            <w:tcW w:w="722" w:type="dxa"/>
            <w:tcBorders>
              <w:top w:val="nil"/>
              <w:left w:val="nil"/>
              <w:bottom w:val="single" w:sz="4" w:space="0" w:color="auto"/>
              <w:right w:val="single" w:sz="4" w:space="0" w:color="auto"/>
            </w:tcBorders>
            <w:shd w:val="clear" w:color="auto" w:fill="auto"/>
            <w:noWrap/>
            <w:vAlign w:val="bottom"/>
            <w:hideMark/>
          </w:tcPr>
          <w:p w14:paraId="0B9CC4AE"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w:t>
            </w:r>
          </w:p>
        </w:tc>
        <w:tc>
          <w:tcPr>
            <w:tcW w:w="1001" w:type="dxa"/>
            <w:tcBorders>
              <w:top w:val="nil"/>
              <w:left w:val="nil"/>
              <w:bottom w:val="single" w:sz="4" w:space="0" w:color="auto"/>
              <w:right w:val="single" w:sz="4" w:space="0" w:color="auto"/>
            </w:tcBorders>
            <w:shd w:val="clear" w:color="auto" w:fill="auto"/>
            <w:noWrap/>
            <w:vAlign w:val="bottom"/>
            <w:hideMark/>
          </w:tcPr>
          <w:p w14:paraId="1831F66B"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25</w:t>
            </w:r>
          </w:p>
        </w:tc>
        <w:tc>
          <w:tcPr>
            <w:tcW w:w="1024" w:type="dxa"/>
            <w:tcBorders>
              <w:top w:val="nil"/>
              <w:left w:val="nil"/>
              <w:bottom w:val="single" w:sz="4" w:space="0" w:color="auto"/>
              <w:right w:val="single" w:sz="4" w:space="0" w:color="auto"/>
            </w:tcBorders>
            <w:shd w:val="clear" w:color="auto" w:fill="auto"/>
            <w:noWrap/>
            <w:vAlign w:val="bottom"/>
            <w:hideMark/>
          </w:tcPr>
          <w:p w14:paraId="4FC72AFB"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26C8BD4C"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3F9441A2"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12ED45B"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12</w:t>
            </w:r>
          </w:p>
        </w:tc>
        <w:tc>
          <w:tcPr>
            <w:tcW w:w="4822" w:type="dxa"/>
            <w:tcBorders>
              <w:top w:val="nil"/>
              <w:left w:val="nil"/>
              <w:bottom w:val="single" w:sz="4" w:space="0" w:color="auto"/>
              <w:right w:val="single" w:sz="4" w:space="0" w:color="auto"/>
            </w:tcBorders>
            <w:shd w:val="clear" w:color="auto" w:fill="auto"/>
            <w:noWrap/>
            <w:vAlign w:val="bottom"/>
            <w:hideMark/>
          </w:tcPr>
          <w:p w14:paraId="6C95646C"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Cast staircase</w:t>
            </w:r>
          </w:p>
        </w:tc>
        <w:tc>
          <w:tcPr>
            <w:tcW w:w="722" w:type="dxa"/>
            <w:tcBorders>
              <w:top w:val="nil"/>
              <w:left w:val="nil"/>
              <w:bottom w:val="single" w:sz="4" w:space="0" w:color="auto"/>
              <w:right w:val="single" w:sz="4" w:space="0" w:color="auto"/>
            </w:tcBorders>
            <w:shd w:val="clear" w:color="auto" w:fill="auto"/>
            <w:noWrap/>
            <w:vAlign w:val="bottom"/>
            <w:hideMark/>
          </w:tcPr>
          <w:p w14:paraId="3A3A7A5F"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1001" w:type="dxa"/>
            <w:tcBorders>
              <w:top w:val="nil"/>
              <w:left w:val="nil"/>
              <w:bottom w:val="single" w:sz="4" w:space="0" w:color="auto"/>
              <w:right w:val="single" w:sz="4" w:space="0" w:color="auto"/>
            </w:tcBorders>
            <w:shd w:val="clear" w:color="auto" w:fill="auto"/>
            <w:noWrap/>
            <w:vAlign w:val="bottom"/>
            <w:hideMark/>
          </w:tcPr>
          <w:p w14:paraId="70756128"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27</w:t>
            </w:r>
          </w:p>
        </w:tc>
        <w:tc>
          <w:tcPr>
            <w:tcW w:w="1024" w:type="dxa"/>
            <w:tcBorders>
              <w:top w:val="nil"/>
              <w:left w:val="nil"/>
              <w:bottom w:val="single" w:sz="4" w:space="0" w:color="auto"/>
              <w:right w:val="single" w:sz="4" w:space="0" w:color="auto"/>
            </w:tcBorders>
            <w:shd w:val="clear" w:color="auto" w:fill="auto"/>
            <w:noWrap/>
            <w:vAlign w:val="bottom"/>
            <w:hideMark/>
          </w:tcPr>
          <w:p w14:paraId="621D22C8"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12CC3830"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37C0F0C2"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5A6C688"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13</w:t>
            </w:r>
          </w:p>
        </w:tc>
        <w:tc>
          <w:tcPr>
            <w:tcW w:w="4822" w:type="dxa"/>
            <w:tcBorders>
              <w:top w:val="nil"/>
              <w:left w:val="nil"/>
              <w:bottom w:val="single" w:sz="4" w:space="0" w:color="auto"/>
              <w:right w:val="single" w:sz="4" w:space="0" w:color="auto"/>
            </w:tcBorders>
            <w:shd w:val="clear" w:color="auto" w:fill="auto"/>
            <w:noWrap/>
            <w:vAlign w:val="bottom"/>
            <w:hideMark/>
          </w:tcPr>
          <w:p w14:paraId="5A1B31B6"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Cast slab</w:t>
            </w:r>
          </w:p>
        </w:tc>
        <w:tc>
          <w:tcPr>
            <w:tcW w:w="722" w:type="dxa"/>
            <w:tcBorders>
              <w:top w:val="nil"/>
              <w:left w:val="nil"/>
              <w:bottom w:val="single" w:sz="4" w:space="0" w:color="auto"/>
              <w:right w:val="single" w:sz="4" w:space="0" w:color="auto"/>
            </w:tcBorders>
            <w:shd w:val="clear" w:color="auto" w:fill="auto"/>
            <w:noWrap/>
            <w:vAlign w:val="bottom"/>
            <w:hideMark/>
          </w:tcPr>
          <w:p w14:paraId="604EF8F1"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6</w:t>
            </w:r>
          </w:p>
        </w:tc>
        <w:tc>
          <w:tcPr>
            <w:tcW w:w="1001" w:type="dxa"/>
            <w:tcBorders>
              <w:top w:val="nil"/>
              <w:left w:val="nil"/>
              <w:bottom w:val="single" w:sz="4" w:space="0" w:color="auto"/>
              <w:right w:val="single" w:sz="4" w:space="0" w:color="auto"/>
            </w:tcBorders>
            <w:shd w:val="clear" w:color="auto" w:fill="auto"/>
            <w:noWrap/>
            <w:vAlign w:val="bottom"/>
            <w:hideMark/>
          </w:tcPr>
          <w:p w14:paraId="50B12FFC"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33</w:t>
            </w:r>
          </w:p>
        </w:tc>
        <w:tc>
          <w:tcPr>
            <w:tcW w:w="1024" w:type="dxa"/>
            <w:tcBorders>
              <w:top w:val="nil"/>
              <w:left w:val="nil"/>
              <w:bottom w:val="single" w:sz="4" w:space="0" w:color="auto"/>
              <w:right w:val="single" w:sz="4" w:space="0" w:color="auto"/>
            </w:tcBorders>
            <w:shd w:val="clear" w:color="auto" w:fill="auto"/>
            <w:noWrap/>
            <w:vAlign w:val="bottom"/>
            <w:hideMark/>
          </w:tcPr>
          <w:p w14:paraId="388AA8BE"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3A7864D4"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4C6BEC18"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FE110D9"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4822" w:type="dxa"/>
            <w:tcBorders>
              <w:top w:val="nil"/>
              <w:left w:val="nil"/>
              <w:bottom w:val="single" w:sz="4" w:space="0" w:color="auto"/>
              <w:right w:val="single" w:sz="4" w:space="0" w:color="auto"/>
            </w:tcBorders>
            <w:shd w:val="clear" w:color="auto" w:fill="auto"/>
            <w:noWrap/>
            <w:vAlign w:val="bottom"/>
            <w:hideMark/>
          </w:tcPr>
          <w:p w14:paraId="785054E2" w14:textId="77777777" w:rsidR="00826EC6" w:rsidRPr="00826EC6" w:rsidRDefault="00826EC6" w:rsidP="00826EC6">
            <w:pPr>
              <w:spacing w:after="0" w:line="240" w:lineRule="auto"/>
              <w:rPr>
                <w:rFonts w:ascii="Calibri" w:eastAsia="Times New Roman" w:hAnsi="Calibri" w:cs="Calibri"/>
                <w:b/>
                <w:bCs/>
                <w:color w:val="000000"/>
                <w:sz w:val="16"/>
                <w:szCs w:val="16"/>
                <w:lang w:val="en-MU" w:eastAsia="en-MU"/>
              </w:rPr>
            </w:pPr>
            <w:r w:rsidRPr="00826EC6">
              <w:rPr>
                <w:rFonts w:ascii="Calibri" w:eastAsia="Times New Roman" w:hAnsi="Calibri" w:cs="Calibri"/>
                <w:b/>
                <w:bCs/>
                <w:color w:val="000000"/>
                <w:sz w:val="16"/>
                <w:szCs w:val="16"/>
                <w:lang w:val="en-MU" w:eastAsia="en-MU"/>
              </w:rPr>
              <w:t xml:space="preserve">SUPERSTRUCTURE-FIRST FLOOR </w:t>
            </w:r>
          </w:p>
        </w:tc>
        <w:tc>
          <w:tcPr>
            <w:tcW w:w="722" w:type="dxa"/>
            <w:tcBorders>
              <w:top w:val="nil"/>
              <w:left w:val="nil"/>
              <w:bottom w:val="single" w:sz="4" w:space="0" w:color="auto"/>
              <w:right w:val="single" w:sz="4" w:space="0" w:color="auto"/>
            </w:tcBorders>
            <w:shd w:val="clear" w:color="auto" w:fill="auto"/>
            <w:noWrap/>
            <w:vAlign w:val="bottom"/>
            <w:hideMark/>
          </w:tcPr>
          <w:p w14:paraId="3CD54C47"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001" w:type="dxa"/>
            <w:tcBorders>
              <w:top w:val="nil"/>
              <w:left w:val="nil"/>
              <w:bottom w:val="single" w:sz="4" w:space="0" w:color="auto"/>
              <w:right w:val="single" w:sz="4" w:space="0" w:color="auto"/>
            </w:tcBorders>
            <w:shd w:val="clear" w:color="auto" w:fill="auto"/>
            <w:noWrap/>
            <w:vAlign w:val="bottom"/>
            <w:hideMark/>
          </w:tcPr>
          <w:p w14:paraId="5DDC021A" w14:textId="3B026412"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p>
        </w:tc>
        <w:tc>
          <w:tcPr>
            <w:tcW w:w="1024" w:type="dxa"/>
            <w:tcBorders>
              <w:top w:val="nil"/>
              <w:left w:val="nil"/>
              <w:bottom w:val="single" w:sz="4" w:space="0" w:color="auto"/>
              <w:right w:val="single" w:sz="4" w:space="0" w:color="auto"/>
            </w:tcBorders>
            <w:shd w:val="clear" w:color="auto" w:fill="auto"/>
            <w:noWrap/>
            <w:vAlign w:val="bottom"/>
            <w:hideMark/>
          </w:tcPr>
          <w:p w14:paraId="5C499621"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0E116567"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3973685B"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634D4017"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14</w:t>
            </w:r>
          </w:p>
        </w:tc>
        <w:tc>
          <w:tcPr>
            <w:tcW w:w="4822" w:type="dxa"/>
            <w:tcBorders>
              <w:top w:val="nil"/>
              <w:left w:val="nil"/>
              <w:bottom w:val="single" w:sz="4" w:space="0" w:color="auto"/>
              <w:right w:val="single" w:sz="4" w:space="0" w:color="auto"/>
            </w:tcBorders>
            <w:shd w:val="clear" w:color="auto" w:fill="auto"/>
            <w:noWrap/>
            <w:vAlign w:val="bottom"/>
            <w:hideMark/>
          </w:tcPr>
          <w:p w14:paraId="25A0975C"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proofErr w:type="spellStart"/>
            <w:r w:rsidRPr="00826EC6">
              <w:rPr>
                <w:rFonts w:ascii="Calibri" w:eastAsia="Times New Roman" w:hAnsi="Calibri" w:cs="Calibri"/>
                <w:color w:val="000000"/>
                <w:sz w:val="16"/>
                <w:szCs w:val="16"/>
                <w:lang w:val="en-MU" w:eastAsia="en-MU"/>
              </w:rPr>
              <w:t>Blockwall</w:t>
            </w:r>
            <w:proofErr w:type="spellEnd"/>
            <w:r w:rsidRPr="00826EC6">
              <w:rPr>
                <w:rFonts w:ascii="Calibri" w:eastAsia="Times New Roman" w:hAnsi="Calibri" w:cs="Calibri"/>
                <w:color w:val="000000"/>
                <w:sz w:val="16"/>
                <w:szCs w:val="16"/>
                <w:lang w:val="en-MU" w:eastAsia="en-MU"/>
              </w:rPr>
              <w:t xml:space="preserve"> up to </w:t>
            </w:r>
            <w:proofErr w:type="spellStart"/>
            <w:r w:rsidRPr="00826EC6">
              <w:rPr>
                <w:rFonts w:ascii="Calibri" w:eastAsia="Times New Roman" w:hAnsi="Calibri" w:cs="Calibri"/>
                <w:color w:val="000000"/>
                <w:sz w:val="16"/>
                <w:szCs w:val="16"/>
                <w:lang w:val="en-MU" w:eastAsia="en-MU"/>
              </w:rPr>
              <w:t>cills</w:t>
            </w:r>
            <w:proofErr w:type="spellEnd"/>
            <w:r w:rsidRPr="00826EC6">
              <w:rPr>
                <w:rFonts w:ascii="Calibri" w:eastAsia="Times New Roman" w:hAnsi="Calibri" w:cs="Calibri"/>
                <w:color w:val="000000"/>
                <w:sz w:val="16"/>
                <w:szCs w:val="16"/>
                <w:lang w:val="en-MU" w:eastAsia="en-MU"/>
              </w:rPr>
              <w:t>, incl. columns</w:t>
            </w:r>
          </w:p>
        </w:tc>
        <w:tc>
          <w:tcPr>
            <w:tcW w:w="722" w:type="dxa"/>
            <w:tcBorders>
              <w:top w:val="nil"/>
              <w:left w:val="nil"/>
              <w:bottom w:val="single" w:sz="4" w:space="0" w:color="auto"/>
              <w:right w:val="single" w:sz="4" w:space="0" w:color="auto"/>
            </w:tcBorders>
            <w:shd w:val="clear" w:color="auto" w:fill="auto"/>
            <w:noWrap/>
            <w:vAlign w:val="bottom"/>
            <w:hideMark/>
          </w:tcPr>
          <w:p w14:paraId="1CDB7892"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w:t>
            </w:r>
          </w:p>
        </w:tc>
        <w:tc>
          <w:tcPr>
            <w:tcW w:w="1001" w:type="dxa"/>
            <w:tcBorders>
              <w:top w:val="nil"/>
              <w:left w:val="nil"/>
              <w:bottom w:val="single" w:sz="4" w:space="0" w:color="auto"/>
              <w:right w:val="single" w:sz="4" w:space="0" w:color="auto"/>
            </w:tcBorders>
            <w:shd w:val="clear" w:color="auto" w:fill="auto"/>
            <w:noWrap/>
            <w:vAlign w:val="bottom"/>
            <w:hideMark/>
          </w:tcPr>
          <w:p w14:paraId="2AAD2BD8"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36</w:t>
            </w:r>
          </w:p>
        </w:tc>
        <w:tc>
          <w:tcPr>
            <w:tcW w:w="1024" w:type="dxa"/>
            <w:tcBorders>
              <w:top w:val="nil"/>
              <w:left w:val="nil"/>
              <w:bottom w:val="single" w:sz="4" w:space="0" w:color="auto"/>
              <w:right w:val="single" w:sz="4" w:space="0" w:color="auto"/>
            </w:tcBorders>
            <w:shd w:val="clear" w:color="auto" w:fill="auto"/>
            <w:noWrap/>
            <w:vAlign w:val="bottom"/>
            <w:hideMark/>
          </w:tcPr>
          <w:p w14:paraId="5077B6CA"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1BAC3B80"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287DB800"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1B773025"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15</w:t>
            </w:r>
          </w:p>
        </w:tc>
        <w:tc>
          <w:tcPr>
            <w:tcW w:w="4822" w:type="dxa"/>
            <w:tcBorders>
              <w:top w:val="nil"/>
              <w:left w:val="nil"/>
              <w:bottom w:val="single" w:sz="4" w:space="0" w:color="auto"/>
              <w:right w:val="single" w:sz="4" w:space="0" w:color="auto"/>
            </w:tcBorders>
            <w:shd w:val="clear" w:color="auto" w:fill="auto"/>
            <w:noWrap/>
            <w:vAlign w:val="bottom"/>
            <w:hideMark/>
          </w:tcPr>
          <w:p w14:paraId="467EC10D"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proofErr w:type="spellStart"/>
            <w:r w:rsidRPr="00826EC6">
              <w:rPr>
                <w:rFonts w:ascii="Calibri" w:eastAsia="Times New Roman" w:hAnsi="Calibri" w:cs="Calibri"/>
                <w:color w:val="000000"/>
                <w:sz w:val="16"/>
                <w:szCs w:val="16"/>
                <w:lang w:val="en-MU" w:eastAsia="en-MU"/>
              </w:rPr>
              <w:t>Blockwall</w:t>
            </w:r>
            <w:proofErr w:type="spellEnd"/>
            <w:r w:rsidRPr="00826EC6">
              <w:rPr>
                <w:rFonts w:ascii="Calibri" w:eastAsia="Times New Roman" w:hAnsi="Calibri" w:cs="Calibri"/>
                <w:color w:val="000000"/>
                <w:sz w:val="16"/>
                <w:szCs w:val="16"/>
                <w:lang w:val="en-MU" w:eastAsia="en-MU"/>
              </w:rPr>
              <w:t xml:space="preserve"> up to lintels, incl. columns &amp; lintels</w:t>
            </w:r>
          </w:p>
        </w:tc>
        <w:tc>
          <w:tcPr>
            <w:tcW w:w="722" w:type="dxa"/>
            <w:tcBorders>
              <w:top w:val="nil"/>
              <w:left w:val="nil"/>
              <w:bottom w:val="single" w:sz="4" w:space="0" w:color="auto"/>
              <w:right w:val="single" w:sz="4" w:space="0" w:color="auto"/>
            </w:tcBorders>
            <w:shd w:val="clear" w:color="auto" w:fill="auto"/>
            <w:noWrap/>
            <w:vAlign w:val="bottom"/>
            <w:hideMark/>
          </w:tcPr>
          <w:p w14:paraId="07C0DFC0"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w:t>
            </w:r>
          </w:p>
        </w:tc>
        <w:tc>
          <w:tcPr>
            <w:tcW w:w="1001" w:type="dxa"/>
            <w:tcBorders>
              <w:top w:val="nil"/>
              <w:left w:val="nil"/>
              <w:bottom w:val="single" w:sz="4" w:space="0" w:color="auto"/>
              <w:right w:val="single" w:sz="4" w:space="0" w:color="auto"/>
            </w:tcBorders>
            <w:shd w:val="clear" w:color="auto" w:fill="auto"/>
            <w:noWrap/>
            <w:vAlign w:val="bottom"/>
            <w:hideMark/>
          </w:tcPr>
          <w:p w14:paraId="0D547BEE"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39</w:t>
            </w:r>
          </w:p>
        </w:tc>
        <w:tc>
          <w:tcPr>
            <w:tcW w:w="1024" w:type="dxa"/>
            <w:tcBorders>
              <w:top w:val="nil"/>
              <w:left w:val="nil"/>
              <w:bottom w:val="single" w:sz="4" w:space="0" w:color="auto"/>
              <w:right w:val="single" w:sz="4" w:space="0" w:color="auto"/>
            </w:tcBorders>
            <w:shd w:val="clear" w:color="auto" w:fill="auto"/>
            <w:noWrap/>
            <w:vAlign w:val="bottom"/>
            <w:hideMark/>
          </w:tcPr>
          <w:p w14:paraId="7D230F42"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450D40DA"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501540AC"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A089271"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16</w:t>
            </w:r>
          </w:p>
        </w:tc>
        <w:tc>
          <w:tcPr>
            <w:tcW w:w="4822" w:type="dxa"/>
            <w:tcBorders>
              <w:top w:val="nil"/>
              <w:left w:val="nil"/>
              <w:bottom w:val="single" w:sz="4" w:space="0" w:color="auto"/>
              <w:right w:val="single" w:sz="4" w:space="0" w:color="auto"/>
            </w:tcBorders>
            <w:shd w:val="clear" w:color="auto" w:fill="auto"/>
            <w:noWrap/>
            <w:vAlign w:val="bottom"/>
            <w:hideMark/>
          </w:tcPr>
          <w:p w14:paraId="35E6ECF7"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proofErr w:type="spellStart"/>
            <w:r w:rsidRPr="00826EC6">
              <w:rPr>
                <w:rFonts w:ascii="Calibri" w:eastAsia="Times New Roman" w:hAnsi="Calibri" w:cs="Calibri"/>
                <w:color w:val="000000"/>
                <w:sz w:val="16"/>
                <w:szCs w:val="16"/>
                <w:lang w:val="en-MU" w:eastAsia="en-MU"/>
              </w:rPr>
              <w:t>Blockwall</w:t>
            </w:r>
            <w:proofErr w:type="spellEnd"/>
            <w:r w:rsidRPr="00826EC6">
              <w:rPr>
                <w:rFonts w:ascii="Calibri" w:eastAsia="Times New Roman" w:hAnsi="Calibri" w:cs="Calibri"/>
                <w:color w:val="000000"/>
                <w:sz w:val="16"/>
                <w:szCs w:val="16"/>
                <w:lang w:val="en-MU" w:eastAsia="en-MU"/>
              </w:rPr>
              <w:t xml:space="preserve"> up to beam soffit, incl. </w:t>
            </w:r>
            <w:proofErr w:type="spellStart"/>
            <w:r w:rsidRPr="00826EC6">
              <w:rPr>
                <w:rFonts w:ascii="Calibri" w:eastAsia="Times New Roman" w:hAnsi="Calibri" w:cs="Calibri"/>
                <w:color w:val="000000"/>
                <w:sz w:val="16"/>
                <w:szCs w:val="16"/>
                <w:lang w:val="en-MU" w:eastAsia="en-MU"/>
              </w:rPr>
              <w:t>colums</w:t>
            </w:r>
            <w:proofErr w:type="spellEnd"/>
          </w:p>
        </w:tc>
        <w:tc>
          <w:tcPr>
            <w:tcW w:w="722" w:type="dxa"/>
            <w:tcBorders>
              <w:top w:val="nil"/>
              <w:left w:val="nil"/>
              <w:bottom w:val="single" w:sz="4" w:space="0" w:color="auto"/>
              <w:right w:val="single" w:sz="4" w:space="0" w:color="auto"/>
            </w:tcBorders>
            <w:shd w:val="clear" w:color="auto" w:fill="auto"/>
            <w:noWrap/>
            <w:vAlign w:val="bottom"/>
            <w:hideMark/>
          </w:tcPr>
          <w:p w14:paraId="771D9991"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w:t>
            </w:r>
          </w:p>
        </w:tc>
        <w:tc>
          <w:tcPr>
            <w:tcW w:w="1001" w:type="dxa"/>
            <w:tcBorders>
              <w:top w:val="nil"/>
              <w:left w:val="nil"/>
              <w:bottom w:val="single" w:sz="4" w:space="0" w:color="auto"/>
              <w:right w:val="single" w:sz="4" w:space="0" w:color="auto"/>
            </w:tcBorders>
            <w:shd w:val="clear" w:color="auto" w:fill="auto"/>
            <w:noWrap/>
            <w:vAlign w:val="bottom"/>
            <w:hideMark/>
          </w:tcPr>
          <w:p w14:paraId="459947B6"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42</w:t>
            </w:r>
          </w:p>
        </w:tc>
        <w:tc>
          <w:tcPr>
            <w:tcW w:w="1024" w:type="dxa"/>
            <w:tcBorders>
              <w:top w:val="nil"/>
              <w:left w:val="nil"/>
              <w:bottom w:val="single" w:sz="4" w:space="0" w:color="auto"/>
              <w:right w:val="single" w:sz="4" w:space="0" w:color="auto"/>
            </w:tcBorders>
            <w:shd w:val="clear" w:color="auto" w:fill="auto"/>
            <w:noWrap/>
            <w:vAlign w:val="bottom"/>
            <w:hideMark/>
          </w:tcPr>
          <w:p w14:paraId="2460EAA9"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35170B32"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3910BE4B"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A5EF993"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17</w:t>
            </w:r>
          </w:p>
        </w:tc>
        <w:tc>
          <w:tcPr>
            <w:tcW w:w="4822" w:type="dxa"/>
            <w:tcBorders>
              <w:top w:val="nil"/>
              <w:left w:val="nil"/>
              <w:bottom w:val="single" w:sz="4" w:space="0" w:color="auto"/>
              <w:right w:val="single" w:sz="4" w:space="0" w:color="auto"/>
            </w:tcBorders>
            <w:shd w:val="clear" w:color="auto" w:fill="auto"/>
            <w:noWrap/>
            <w:vAlign w:val="bottom"/>
            <w:hideMark/>
          </w:tcPr>
          <w:p w14:paraId="0899563F"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Formwork, reinforcement and cast of beams</w:t>
            </w:r>
          </w:p>
        </w:tc>
        <w:tc>
          <w:tcPr>
            <w:tcW w:w="722" w:type="dxa"/>
            <w:tcBorders>
              <w:top w:val="nil"/>
              <w:left w:val="nil"/>
              <w:bottom w:val="single" w:sz="4" w:space="0" w:color="auto"/>
              <w:right w:val="single" w:sz="4" w:space="0" w:color="auto"/>
            </w:tcBorders>
            <w:shd w:val="clear" w:color="auto" w:fill="auto"/>
            <w:noWrap/>
            <w:vAlign w:val="bottom"/>
            <w:hideMark/>
          </w:tcPr>
          <w:p w14:paraId="7D8E5A31"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w:t>
            </w:r>
          </w:p>
        </w:tc>
        <w:tc>
          <w:tcPr>
            <w:tcW w:w="1001" w:type="dxa"/>
            <w:tcBorders>
              <w:top w:val="nil"/>
              <w:left w:val="nil"/>
              <w:bottom w:val="single" w:sz="4" w:space="0" w:color="auto"/>
              <w:right w:val="single" w:sz="4" w:space="0" w:color="auto"/>
            </w:tcBorders>
            <w:shd w:val="clear" w:color="auto" w:fill="auto"/>
            <w:noWrap/>
            <w:vAlign w:val="bottom"/>
            <w:hideMark/>
          </w:tcPr>
          <w:p w14:paraId="5927098D"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45</w:t>
            </w:r>
          </w:p>
        </w:tc>
        <w:tc>
          <w:tcPr>
            <w:tcW w:w="1024" w:type="dxa"/>
            <w:tcBorders>
              <w:top w:val="nil"/>
              <w:left w:val="nil"/>
              <w:bottom w:val="single" w:sz="4" w:space="0" w:color="auto"/>
              <w:right w:val="single" w:sz="4" w:space="0" w:color="auto"/>
            </w:tcBorders>
            <w:shd w:val="clear" w:color="auto" w:fill="auto"/>
            <w:noWrap/>
            <w:vAlign w:val="bottom"/>
            <w:hideMark/>
          </w:tcPr>
          <w:p w14:paraId="49A65AE3"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0DF98930"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4AAB7893"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2612481"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18</w:t>
            </w:r>
          </w:p>
        </w:tc>
        <w:tc>
          <w:tcPr>
            <w:tcW w:w="4822" w:type="dxa"/>
            <w:tcBorders>
              <w:top w:val="nil"/>
              <w:left w:val="nil"/>
              <w:bottom w:val="single" w:sz="4" w:space="0" w:color="auto"/>
              <w:right w:val="single" w:sz="4" w:space="0" w:color="auto"/>
            </w:tcBorders>
            <w:shd w:val="clear" w:color="auto" w:fill="auto"/>
            <w:noWrap/>
            <w:vAlign w:val="bottom"/>
            <w:hideMark/>
          </w:tcPr>
          <w:p w14:paraId="73C239DC"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Formwork, reinforcement for slab</w:t>
            </w:r>
          </w:p>
        </w:tc>
        <w:tc>
          <w:tcPr>
            <w:tcW w:w="722" w:type="dxa"/>
            <w:tcBorders>
              <w:top w:val="nil"/>
              <w:left w:val="nil"/>
              <w:bottom w:val="single" w:sz="4" w:space="0" w:color="auto"/>
              <w:right w:val="single" w:sz="4" w:space="0" w:color="auto"/>
            </w:tcBorders>
            <w:shd w:val="clear" w:color="auto" w:fill="auto"/>
            <w:noWrap/>
            <w:vAlign w:val="bottom"/>
            <w:hideMark/>
          </w:tcPr>
          <w:p w14:paraId="7D329452"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4</w:t>
            </w:r>
          </w:p>
        </w:tc>
        <w:tc>
          <w:tcPr>
            <w:tcW w:w="1001" w:type="dxa"/>
            <w:tcBorders>
              <w:top w:val="nil"/>
              <w:left w:val="nil"/>
              <w:bottom w:val="single" w:sz="4" w:space="0" w:color="auto"/>
              <w:right w:val="single" w:sz="4" w:space="0" w:color="auto"/>
            </w:tcBorders>
            <w:shd w:val="clear" w:color="auto" w:fill="auto"/>
            <w:noWrap/>
            <w:vAlign w:val="bottom"/>
            <w:hideMark/>
          </w:tcPr>
          <w:p w14:paraId="1871011B"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49</w:t>
            </w:r>
          </w:p>
        </w:tc>
        <w:tc>
          <w:tcPr>
            <w:tcW w:w="1024" w:type="dxa"/>
            <w:tcBorders>
              <w:top w:val="nil"/>
              <w:left w:val="nil"/>
              <w:bottom w:val="single" w:sz="4" w:space="0" w:color="auto"/>
              <w:right w:val="single" w:sz="4" w:space="0" w:color="auto"/>
            </w:tcBorders>
            <w:shd w:val="clear" w:color="auto" w:fill="auto"/>
            <w:noWrap/>
            <w:vAlign w:val="bottom"/>
            <w:hideMark/>
          </w:tcPr>
          <w:p w14:paraId="42443144"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4D22C9FB"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6176216F"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2F3D89CD"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19</w:t>
            </w:r>
          </w:p>
        </w:tc>
        <w:tc>
          <w:tcPr>
            <w:tcW w:w="4822" w:type="dxa"/>
            <w:tcBorders>
              <w:top w:val="nil"/>
              <w:left w:val="nil"/>
              <w:bottom w:val="single" w:sz="4" w:space="0" w:color="auto"/>
              <w:right w:val="single" w:sz="4" w:space="0" w:color="auto"/>
            </w:tcBorders>
            <w:shd w:val="clear" w:color="auto" w:fill="auto"/>
            <w:noWrap/>
            <w:vAlign w:val="bottom"/>
            <w:hideMark/>
          </w:tcPr>
          <w:p w14:paraId="66DC549D"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Cast slab</w:t>
            </w:r>
          </w:p>
        </w:tc>
        <w:tc>
          <w:tcPr>
            <w:tcW w:w="722" w:type="dxa"/>
            <w:tcBorders>
              <w:top w:val="nil"/>
              <w:left w:val="nil"/>
              <w:bottom w:val="single" w:sz="4" w:space="0" w:color="auto"/>
              <w:right w:val="single" w:sz="4" w:space="0" w:color="auto"/>
            </w:tcBorders>
            <w:shd w:val="clear" w:color="auto" w:fill="auto"/>
            <w:noWrap/>
            <w:vAlign w:val="bottom"/>
            <w:hideMark/>
          </w:tcPr>
          <w:p w14:paraId="2DA6EE64"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6</w:t>
            </w:r>
          </w:p>
        </w:tc>
        <w:tc>
          <w:tcPr>
            <w:tcW w:w="1001" w:type="dxa"/>
            <w:tcBorders>
              <w:top w:val="nil"/>
              <w:left w:val="nil"/>
              <w:bottom w:val="single" w:sz="4" w:space="0" w:color="auto"/>
              <w:right w:val="single" w:sz="4" w:space="0" w:color="auto"/>
            </w:tcBorders>
            <w:shd w:val="clear" w:color="auto" w:fill="auto"/>
            <w:noWrap/>
            <w:vAlign w:val="bottom"/>
            <w:hideMark/>
          </w:tcPr>
          <w:p w14:paraId="7814469F"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55</w:t>
            </w:r>
          </w:p>
        </w:tc>
        <w:tc>
          <w:tcPr>
            <w:tcW w:w="1024" w:type="dxa"/>
            <w:tcBorders>
              <w:top w:val="nil"/>
              <w:left w:val="nil"/>
              <w:bottom w:val="single" w:sz="4" w:space="0" w:color="auto"/>
              <w:right w:val="single" w:sz="4" w:space="0" w:color="auto"/>
            </w:tcBorders>
            <w:shd w:val="clear" w:color="auto" w:fill="auto"/>
            <w:noWrap/>
            <w:vAlign w:val="bottom"/>
            <w:hideMark/>
          </w:tcPr>
          <w:p w14:paraId="3CE628DD"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64BA7DB9"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02F39F06"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BED8980"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4822" w:type="dxa"/>
            <w:tcBorders>
              <w:top w:val="nil"/>
              <w:left w:val="nil"/>
              <w:bottom w:val="single" w:sz="4" w:space="0" w:color="auto"/>
              <w:right w:val="single" w:sz="4" w:space="0" w:color="auto"/>
            </w:tcBorders>
            <w:shd w:val="clear" w:color="auto" w:fill="auto"/>
            <w:noWrap/>
            <w:vAlign w:val="bottom"/>
            <w:hideMark/>
          </w:tcPr>
          <w:p w14:paraId="32C0B5BD" w14:textId="77777777" w:rsidR="00826EC6" w:rsidRPr="00826EC6" w:rsidRDefault="00826EC6" w:rsidP="00826EC6">
            <w:pPr>
              <w:spacing w:after="0" w:line="240" w:lineRule="auto"/>
              <w:rPr>
                <w:rFonts w:ascii="Calibri" w:eastAsia="Times New Roman" w:hAnsi="Calibri" w:cs="Calibri"/>
                <w:b/>
                <w:bCs/>
                <w:color w:val="000000"/>
                <w:sz w:val="16"/>
                <w:szCs w:val="16"/>
                <w:lang w:val="en-MU" w:eastAsia="en-MU"/>
              </w:rPr>
            </w:pPr>
            <w:r w:rsidRPr="00826EC6">
              <w:rPr>
                <w:rFonts w:ascii="Calibri" w:eastAsia="Times New Roman" w:hAnsi="Calibri" w:cs="Calibri"/>
                <w:b/>
                <w:bCs/>
                <w:color w:val="000000"/>
                <w:sz w:val="16"/>
                <w:szCs w:val="16"/>
                <w:lang w:val="en-MU" w:eastAsia="en-MU"/>
              </w:rPr>
              <w:t>FINISHING WORKS</w:t>
            </w:r>
          </w:p>
        </w:tc>
        <w:tc>
          <w:tcPr>
            <w:tcW w:w="722" w:type="dxa"/>
            <w:tcBorders>
              <w:top w:val="nil"/>
              <w:left w:val="nil"/>
              <w:bottom w:val="single" w:sz="4" w:space="0" w:color="auto"/>
              <w:right w:val="single" w:sz="4" w:space="0" w:color="auto"/>
            </w:tcBorders>
            <w:shd w:val="clear" w:color="auto" w:fill="auto"/>
            <w:noWrap/>
            <w:vAlign w:val="bottom"/>
            <w:hideMark/>
          </w:tcPr>
          <w:p w14:paraId="2608DD04"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001" w:type="dxa"/>
            <w:tcBorders>
              <w:top w:val="nil"/>
              <w:left w:val="nil"/>
              <w:bottom w:val="single" w:sz="4" w:space="0" w:color="auto"/>
              <w:right w:val="single" w:sz="4" w:space="0" w:color="auto"/>
            </w:tcBorders>
            <w:shd w:val="clear" w:color="auto" w:fill="auto"/>
            <w:noWrap/>
            <w:vAlign w:val="bottom"/>
            <w:hideMark/>
          </w:tcPr>
          <w:p w14:paraId="3D13B5A0" w14:textId="65C5CD1F"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p>
        </w:tc>
        <w:tc>
          <w:tcPr>
            <w:tcW w:w="1024" w:type="dxa"/>
            <w:tcBorders>
              <w:top w:val="nil"/>
              <w:left w:val="nil"/>
              <w:bottom w:val="single" w:sz="4" w:space="0" w:color="auto"/>
              <w:right w:val="single" w:sz="4" w:space="0" w:color="auto"/>
            </w:tcBorders>
            <w:shd w:val="clear" w:color="auto" w:fill="auto"/>
            <w:noWrap/>
            <w:vAlign w:val="bottom"/>
            <w:hideMark/>
          </w:tcPr>
          <w:p w14:paraId="382B866E"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78D0F27D"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5C1BCB7D"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7285529"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20</w:t>
            </w:r>
          </w:p>
        </w:tc>
        <w:tc>
          <w:tcPr>
            <w:tcW w:w="4822" w:type="dxa"/>
            <w:tcBorders>
              <w:top w:val="nil"/>
              <w:left w:val="nil"/>
              <w:bottom w:val="single" w:sz="4" w:space="0" w:color="auto"/>
              <w:right w:val="single" w:sz="4" w:space="0" w:color="auto"/>
            </w:tcBorders>
            <w:shd w:val="clear" w:color="auto" w:fill="auto"/>
            <w:noWrap/>
            <w:vAlign w:val="bottom"/>
            <w:hideMark/>
          </w:tcPr>
          <w:p w14:paraId="4157F7A3"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Metal/Aluminium Openings placed</w:t>
            </w:r>
          </w:p>
        </w:tc>
        <w:tc>
          <w:tcPr>
            <w:tcW w:w="722" w:type="dxa"/>
            <w:tcBorders>
              <w:top w:val="nil"/>
              <w:left w:val="nil"/>
              <w:bottom w:val="single" w:sz="4" w:space="0" w:color="auto"/>
              <w:right w:val="single" w:sz="4" w:space="0" w:color="auto"/>
            </w:tcBorders>
            <w:shd w:val="clear" w:color="auto" w:fill="auto"/>
            <w:noWrap/>
            <w:vAlign w:val="bottom"/>
            <w:hideMark/>
          </w:tcPr>
          <w:p w14:paraId="66C40EB7"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9</w:t>
            </w:r>
          </w:p>
        </w:tc>
        <w:tc>
          <w:tcPr>
            <w:tcW w:w="1001" w:type="dxa"/>
            <w:tcBorders>
              <w:top w:val="nil"/>
              <w:left w:val="nil"/>
              <w:bottom w:val="single" w:sz="4" w:space="0" w:color="auto"/>
              <w:right w:val="single" w:sz="4" w:space="0" w:color="auto"/>
            </w:tcBorders>
            <w:shd w:val="clear" w:color="auto" w:fill="auto"/>
            <w:noWrap/>
            <w:vAlign w:val="bottom"/>
            <w:hideMark/>
          </w:tcPr>
          <w:p w14:paraId="0A756EE8"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64</w:t>
            </w:r>
          </w:p>
        </w:tc>
        <w:tc>
          <w:tcPr>
            <w:tcW w:w="1024" w:type="dxa"/>
            <w:tcBorders>
              <w:top w:val="nil"/>
              <w:left w:val="nil"/>
              <w:bottom w:val="single" w:sz="4" w:space="0" w:color="auto"/>
              <w:right w:val="single" w:sz="4" w:space="0" w:color="auto"/>
            </w:tcBorders>
            <w:shd w:val="clear" w:color="auto" w:fill="auto"/>
            <w:noWrap/>
            <w:vAlign w:val="bottom"/>
            <w:hideMark/>
          </w:tcPr>
          <w:p w14:paraId="562C6763"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00872825"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418CD515"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15A4F28"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21</w:t>
            </w:r>
          </w:p>
        </w:tc>
        <w:tc>
          <w:tcPr>
            <w:tcW w:w="4822" w:type="dxa"/>
            <w:tcBorders>
              <w:top w:val="nil"/>
              <w:left w:val="nil"/>
              <w:bottom w:val="single" w:sz="4" w:space="0" w:color="auto"/>
              <w:right w:val="single" w:sz="4" w:space="0" w:color="auto"/>
            </w:tcBorders>
            <w:shd w:val="clear" w:color="auto" w:fill="auto"/>
            <w:noWrap/>
            <w:vAlign w:val="bottom"/>
            <w:hideMark/>
          </w:tcPr>
          <w:p w14:paraId="709B812D"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Internal rendering</w:t>
            </w:r>
          </w:p>
        </w:tc>
        <w:tc>
          <w:tcPr>
            <w:tcW w:w="722" w:type="dxa"/>
            <w:tcBorders>
              <w:top w:val="nil"/>
              <w:left w:val="nil"/>
              <w:bottom w:val="single" w:sz="4" w:space="0" w:color="auto"/>
              <w:right w:val="single" w:sz="4" w:space="0" w:color="auto"/>
            </w:tcBorders>
            <w:shd w:val="clear" w:color="auto" w:fill="auto"/>
            <w:noWrap/>
            <w:vAlign w:val="bottom"/>
            <w:hideMark/>
          </w:tcPr>
          <w:p w14:paraId="18B79EC6"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6</w:t>
            </w:r>
          </w:p>
        </w:tc>
        <w:tc>
          <w:tcPr>
            <w:tcW w:w="1001" w:type="dxa"/>
            <w:tcBorders>
              <w:top w:val="nil"/>
              <w:left w:val="nil"/>
              <w:bottom w:val="single" w:sz="4" w:space="0" w:color="auto"/>
              <w:right w:val="single" w:sz="4" w:space="0" w:color="auto"/>
            </w:tcBorders>
            <w:shd w:val="clear" w:color="auto" w:fill="auto"/>
            <w:noWrap/>
            <w:vAlign w:val="bottom"/>
            <w:hideMark/>
          </w:tcPr>
          <w:p w14:paraId="5752DC7B"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70</w:t>
            </w:r>
          </w:p>
        </w:tc>
        <w:tc>
          <w:tcPr>
            <w:tcW w:w="1024" w:type="dxa"/>
            <w:tcBorders>
              <w:top w:val="nil"/>
              <w:left w:val="nil"/>
              <w:bottom w:val="single" w:sz="4" w:space="0" w:color="auto"/>
              <w:right w:val="single" w:sz="4" w:space="0" w:color="auto"/>
            </w:tcBorders>
            <w:shd w:val="clear" w:color="auto" w:fill="auto"/>
            <w:noWrap/>
            <w:vAlign w:val="bottom"/>
            <w:hideMark/>
          </w:tcPr>
          <w:p w14:paraId="20E1509F"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7EDEB9DA"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767F1062"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52D76E41"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22</w:t>
            </w:r>
          </w:p>
        </w:tc>
        <w:tc>
          <w:tcPr>
            <w:tcW w:w="4822" w:type="dxa"/>
            <w:tcBorders>
              <w:top w:val="nil"/>
              <w:left w:val="nil"/>
              <w:bottom w:val="single" w:sz="4" w:space="0" w:color="auto"/>
              <w:right w:val="single" w:sz="4" w:space="0" w:color="auto"/>
            </w:tcBorders>
            <w:shd w:val="clear" w:color="auto" w:fill="auto"/>
            <w:noWrap/>
            <w:vAlign w:val="bottom"/>
            <w:hideMark/>
          </w:tcPr>
          <w:p w14:paraId="2DAD9579"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External rendering</w:t>
            </w:r>
          </w:p>
        </w:tc>
        <w:tc>
          <w:tcPr>
            <w:tcW w:w="722" w:type="dxa"/>
            <w:tcBorders>
              <w:top w:val="nil"/>
              <w:left w:val="nil"/>
              <w:bottom w:val="single" w:sz="4" w:space="0" w:color="auto"/>
              <w:right w:val="single" w:sz="4" w:space="0" w:color="auto"/>
            </w:tcBorders>
            <w:shd w:val="clear" w:color="auto" w:fill="auto"/>
            <w:noWrap/>
            <w:vAlign w:val="bottom"/>
            <w:hideMark/>
          </w:tcPr>
          <w:p w14:paraId="774BFEF9"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5</w:t>
            </w:r>
          </w:p>
        </w:tc>
        <w:tc>
          <w:tcPr>
            <w:tcW w:w="1001" w:type="dxa"/>
            <w:tcBorders>
              <w:top w:val="nil"/>
              <w:left w:val="nil"/>
              <w:bottom w:val="single" w:sz="4" w:space="0" w:color="auto"/>
              <w:right w:val="single" w:sz="4" w:space="0" w:color="auto"/>
            </w:tcBorders>
            <w:shd w:val="clear" w:color="auto" w:fill="auto"/>
            <w:noWrap/>
            <w:vAlign w:val="bottom"/>
            <w:hideMark/>
          </w:tcPr>
          <w:p w14:paraId="39818341"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75</w:t>
            </w:r>
          </w:p>
        </w:tc>
        <w:tc>
          <w:tcPr>
            <w:tcW w:w="1024" w:type="dxa"/>
            <w:tcBorders>
              <w:top w:val="nil"/>
              <w:left w:val="nil"/>
              <w:bottom w:val="single" w:sz="4" w:space="0" w:color="auto"/>
              <w:right w:val="single" w:sz="4" w:space="0" w:color="auto"/>
            </w:tcBorders>
            <w:shd w:val="clear" w:color="auto" w:fill="auto"/>
            <w:noWrap/>
            <w:vAlign w:val="bottom"/>
            <w:hideMark/>
          </w:tcPr>
          <w:p w14:paraId="38952490"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4CA87AE2"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7D77DE73"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3A4691B"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23</w:t>
            </w:r>
          </w:p>
        </w:tc>
        <w:tc>
          <w:tcPr>
            <w:tcW w:w="4822" w:type="dxa"/>
            <w:tcBorders>
              <w:top w:val="nil"/>
              <w:left w:val="nil"/>
              <w:bottom w:val="single" w:sz="4" w:space="0" w:color="auto"/>
              <w:right w:val="single" w:sz="4" w:space="0" w:color="auto"/>
            </w:tcBorders>
            <w:shd w:val="clear" w:color="auto" w:fill="auto"/>
            <w:noWrap/>
            <w:vAlign w:val="bottom"/>
            <w:hideMark/>
          </w:tcPr>
          <w:p w14:paraId="5560DAB1"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Floor screeding</w:t>
            </w:r>
          </w:p>
        </w:tc>
        <w:tc>
          <w:tcPr>
            <w:tcW w:w="722" w:type="dxa"/>
            <w:tcBorders>
              <w:top w:val="nil"/>
              <w:left w:val="nil"/>
              <w:bottom w:val="single" w:sz="4" w:space="0" w:color="auto"/>
              <w:right w:val="single" w:sz="4" w:space="0" w:color="auto"/>
            </w:tcBorders>
            <w:shd w:val="clear" w:color="auto" w:fill="auto"/>
            <w:noWrap/>
            <w:vAlign w:val="bottom"/>
            <w:hideMark/>
          </w:tcPr>
          <w:p w14:paraId="7FB2A6BE"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1001" w:type="dxa"/>
            <w:tcBorders>
              <w:top w:val="nil"/>
              <w:left w:val="nil"/>
              <w:bottom w:val="single" w:sz="4" w:space="0" w:color="auto"/>
              <w:right w:val="single" w:sz="4" w:space="0" w:color="auto"/>
            </w:tcBorders>
            <w:shd w:val="clear" w:color="auto" w:fill="auto"/>
            <w:noWrap/>
            <w:vAlign w:val="bottom"/>
            <w:hideMark/>
          </w:tcPr>
          <w:p w14:paraId="03B3BD30"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77</w:t>
            </w:r>
          </w:p>
        </w:tc>
        <w:tc>
          <w:tcPr>
            <w:tcW w:w="1024" w:type="dxa"/>
            <w:tcBorders>
              <w:top w:val="nil"/>
              <w:left w:val="nil"/>
              <w:bottom w:val="single" w:sz="4" w:space="0" w:color="auto"/>
              <w:right w:val="single" w:sz="4" w:space="0" w:color="auto"/>
            </w:tcBorders>
            <w:shd w:val="clear" w:color="auto" w:fill="auto"/>
            <w:noWrap/>
            <w:vAlign w:val="bottom"/>
            <w:hideMark/>
          </w:tcPr>
          <w:p w14:paraId="216D9F26"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057F3DF0"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7E54A275"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A9DDFCE"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24</w:t>
            </w:r>
          </w:p>
        </w:tc>
        <w:tc>
          <w:tcPr>
            <w:tcW w:w="4822" w:type="dxa"/>
            <w:tcBorders>
              <w:top w:val="nil"/>
              <w:left w:val="nil"/>
              <w:bottom w:val="single" w:sz="4" w:space="0" w:color="auto"/>
              <w:right w:val="single" w:sz="4" w:space="0" w:color="auto"/>
            </w:tcBorders>
            <w:shd w:val="clear" w:color="auto" w:fill="auto"/>
            <w:noWrap/>
            <w:vAlign w:val="bottom"/>
            <w:hideMark/>
          </w:tcPr>
          <w:p w14:paraId="159FCFC2"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Plumbing installation, incl. fittings</w:t>
            </w:r>
          </w:p>
        </w:tc>
        <w:tc>
          <w:tcPr>
            <w:tcW w:w="722" w:type="dxa"/>
            <w:tcBorders>
              <w:top w:val="nil"/>
              <w:left w:val="nil"/>
              <w:bottom w:val="single" w:sz="4" w:space="0" w:color="auto"/>
              <w:right w:val="single" w:sz="4" w:space="0" w:color="auto"/>
            </w:tcBorders>
            <w:shd w:val="clear" w:color="auto" w:fill="auto"/>
            <w:noWrap/>
            <w:vAlign w:val="bottom"/>
            <w:hideMark/>
          </w:tcPr>
          <w:p w14:paraId="2EF20AF0"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w:t>
            </w:r>
          </w:p>
        </w:tc>
        <w:tc>
          <w:tcPr>
            <w:tcW w:w="1001" w:type="dxa"/>
            <w:tcBorders>
              <w:top w:val="nil"/>
              <w:left w:val="nil"/>
              <w:bottom w:val="single" w:sz="4" w:space="0" w:color="auto"/>
              <w:right w:val="single" w:sz="4" w:space="0" w:color="auto"/>
            </w:tcBorders>
            <w:shd w:val="clear" w:color="auto" w:fill="auto"/>
            <w:noWrap/>
            <w:vAlign w:val="bottom"/>
            <w:hideMark/>
          </w:tcPr>
          <w:p w14:paraId="169A5B47"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80</w:t>
            </w:r>
          </w:p>
        </w:tc>
        <w:tc>
          <w:tcPr>
            <w:tcW w:w="1024" w:type="dxa"/>
            <w:tcBorders>
              <w:top w:val="nil"/>
              <w:left w:val="nil"/>
              <w:bottom w:val="single" w:sz="4" w:space="0" w:color="auto"/>
              <w:right w:val="single" w:sz="4" w:space="0" w:color="auto"/>
            </w:tcBorders>
            <w:shd w:val="clear" w:color="auto" w:fill="auto"/>
            <w:noWrap/>
            <w:vAlign w:val="bottom"/>
            <w:hideMark/>
          </w:tcPr>
          <w:p w14:paraId="3AAC6E36"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040CE909"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108B6C94"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FE95872"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25</w:t>
            </w:r>
          </w:p>
        </w:tc>
        <w:tc>
          <w:tcPr>
            <w:tcW w:w="4822" w:type="dxa"/>
            <w:tcBorders>
              <w:top w:val="nil"/>
              <w:left w:val="nil"/>
              <w:bottom w:val="single" w:sz="4" w:space="0" w:color="auto"/>
              <w:right w:val="single" w:sz="4" w:space="0" w:color="auto"/>
            </w:tcBorders>
            <w:shd w:val="clear" w:color="auto" w:fill="auto"/>
            <w:noWrap/>
            <w:vAlign w:val="bottom"/>
            <w:hideMark/>
          </w:tcPr>
          <w:p w14:paraId="05F2BD4C"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Sanitary Appliances</w:t>
            </w:r>
          </w:p>
        </w:tc>
        <w:tc>
          <w:tcPr>
            <w:tcW w:w="722" w:type="dxa"/>
            <w:tcBorders>
              <w:top w:val="nil"/>
              <w:left w:val="nil"/>
              <w:bottom w:val="single" w:sz="4" w:space="0" w:color="auto"/>
              <w:right w:val="single" w:sz="4" w:space="0" w:color="auto"/>
            </w:tcBorders>
            <w:shd w:val="clear" w:color="auto" w:fill="auto"/>
            <w:noWrap/>
            <w:vAlign w:val="bottom"/>
            <w:hideMark/>
          </w:tcPr>
          <w:p w14:paraId="4C54C2B5"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1001" w:type="dxa"/>
            <w:tcBorders>
              <w:top w:val="nil"/>
              <w:left w:val="nil"/>
              <w:bottom w:val="single" w:sz="4" w:space="0" w:color="auto"/>
              <w:right w:val="single" w:sz="4" w:space="0" w:color="auto"/>
            </w:tcBorders>
            <w:shd w:val="clear" w:color="auto" w:fill="auto"/>
            <w:noWrap/>
            <w:vAlign w:val="bottom"/>
            <w:hideMark/>
          </w:tcPr>
          <w:p w14:paraId="6ABE7923"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82</w:t>
            </w:r>
          </w:p>
        </w:tc>
        <w:tc>
          <w:tcPr>
            <w:tcW w:w="1024" w:type="dxa"/>
            <w:tcBorders>
              <w:top w:val="nil"/>
              <w:left w:val="nil"/>
              <w:bottom w:val="single" w:sz="4" w:space="0" w:color="auto"/>
              <w:right w:val="single" w:sz="4" w:space="0" w:color="auto"/>
            </w:tcBorders>
            <w:shd w:val="clear" w:color="auto" w:fill="auto"/>
            <w:noWrap/>
            <w:vAlign w:val="bottom"/>
            <w:hideMark/>
          </w:tcPr>
          <w:p w14:paraId="283A1652"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57772320"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0B91B6A3"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FD11719"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lastRenderedPageBreak/>
              <w:t>26</w:t>
            </w:r>
          </w:p>
        </w:tc>
        <w:tc>
          <w:tcPr>
            <w:tcW w:w="4822" w:type="dxa"/>
            <w:tcBorders>
              <w:top w:val="nil"/>
              <w:left w:val="nil"/>
              <w:bottom w:val="single" w:sz="4" w:space="0" w:color="auto"/>
              <w:right w:val="single" w:sz="4" w:space="0" w:color="auto"/>
            </w:tcBorders>
            <w:shd w:val="clear" w:color="auto" w:fill="auto"/>
            <w:noWrap/>
            <w:vAlign w:val="bottom"/>
            <w:hideMark/>
          </w:tcPr>
          <w:p w14:paraId="236FEFCD"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Ceramic Tiles</w:t>
            </w:r>
          </w:p>
        </w:tc>
        <w:tc>
          <w:tcPr>
            <w:tcW w:w="722" w:type="dxa"/>
            <w:tcBorders>
              <w:top w:val="nil"/>
              <w:left w:val="nil"/>
              <w:bottom w:val="single" w:sz="4" w:space="0" w:color="auto"/>
              <w:right w:val="single" w:sz="4" w:space="0" w:color="auto"/>
            </w:tcBorders>
            <w:shd w:val="clear" w:color="auto" w:fill="auto"/>
            <w:noWrap/>
            <w:vAlign w:val="bottom"/>
            <w:hideMark/>
          </w:tcPr>
          <w:p w14:paraId="184F5D86"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w:t>
            </w:r>
          </w:p>
        </w:tc>
        <w:tc>
          <w:tcPr>
            <w:tcW w:w="1001" w:type="dxa"/>
            <w:tcBorders>
              <w:top w:val="nil"/>
              <w:left w:val="nil"/>
              <w:bottom w:val="single" w:sz="4" w:space="0" w:color="auto"/>
              <w:right w:val="single" w:sz="4" w:space="0" w:color="auto"/>
            </w:tcBorders>
            <w:shd w:val="clear" w:color="auto" w:fill="auto"/>
            <w:noWrap/>
            <w:vAlign w:val="bottom"/>
            <w:hideMark/>
          </w:tcPr>
          <w:p w14:paraId="37C38D2F"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83</w:t>
            </w:r>
          </w:p>
        </w:tc>
        <w:tc>
          <w:tcPr>
            <w:tcW w:w="1024" w:type="dxa"/>
            <w:tcBorders>
              <w:top w:val="nil"/>
              <w:left w:val="nil"/>
              <w:bottom w:val="single" w:sz="4" w:space="0" w:color="auto"/>
              <w:right w:val="single" w:sz="4" w:space="0" w:color="auto"/>
            </w:tcBorders>
            <w:shd w:val="clear" w:color="auto" w:fill="auto"/>
            <w:noWrap/>
            <w:vAlign w:val="bottom"/>
            <w:hideMark/>
          </w:tcPr>
          <w:p w14:paraId="640C240E"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40D02113"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12AE867E"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01851CB"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27</w:t>
            </w:r>
          </w:p>
        </w:tc>
        <w:tc>
          <w:tcPr>
            <w:tcW w:w="4822" w:type="dxa"/>
            <w:tcBorders>
              <w:top w:val="nil"/>
              <w:left w:val="nil"/>
              <w:bottom w:val="single" w:sz="4" w:space="0" w:color="auto"/>
              <w:right w:val="single" w:sz="4" w:space="0" w:color="auto"/>
            </w:tcBorders>
            <w:shd w:val="clear" w:color="auto" w:fill="auto"/>
            <w:noWrap/>
            <w:vAlign w:val="bottom"/>
            <w:hideMark/>
          </w:tcPr>
          <w:p w14:paraId="7006DCFE"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Electricity supply incl. fittings</w:t>
            </w:r>
          </w:p>
        </w:tc>
        <w:tc>
          <w:tcPr>
            <w:tcW w:w="722" w:type="dxa"/>
            <w:tcBorders>
              <w:top w:val="nil"/>
              <w:left w:val="nil"/>
              <w:bottom w:val="single" w:sz="4" w:space="0" w:color="auto"/>
              <w:right w:val="single" w:sz="4" w:space="0" w:color="auto"/>
            </w:tcBorders>
            <w:shd w:val="clear" w:color="auto" w:fill="auto"/>
            <w:noWrap/>
            <w:vAlign w:val="bottom"/>
            <w:hideMark/>
          </w:tcPr>
          <w:p w14:paraId="5258ED0A"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w:t>
            </w:r>
          </w:p>
        </w:tc>
        <w:tc>
          <w:tcPr>
            <w:tcW w:w="1001" w:type="dxa"/>
            <w:tcBorders>
              <w:top w:val="nil"/>
              <w:left w:val="nil"/>
              <w:bottom w:val="single" w:sz="4" w:space="0" w:color="auto"/>
              <w:right w:val="single" w:sz="4" w:space="0" w:color="auto"/>
            </w:tcBorders>
            <w:shd w:val="clear" w:color="auto" w:fill="auto"/>
            <w:noWrap/>
            <w:vAlign w:val="bottom"/>
            <w:hideMark/>
          </w:tcPr>
          <w:p w14:paraId="388A80B6"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85</w:t>
            </w:r>
          </w:p>
        </w:tc>
        <w:tc>
          <w:tcPr>
            <w:tcW w:w="1024" w:type="dxa"/>
            <w:tcBorders>
              <w:top w:val="nil"/>
              <w:left w:val="nil"/>
              <w:bottom w:val="single" w:sz="4" w:space="0" w:color="auto"/>
              <w:right w:val="single" w:sz="4" w:space="0" w:color="auto"/>
            </w:tcBorders>
            <w:shd w:val="clear" w:color="auto" w:fill="auto"/>
            <w:noWrap/>
            <w:vAlign w:val="bottom"/>
            <w:hideMark/>
          </w:tcPr>
          <w:p w14:paraId="3478850F"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0E955A1B"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6395FC69"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C6A4A97"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28</w:t>
            </w:r>
          </w:p>
        </w:tc>
        <w:tc>
          <w:tcPr>
            <w:tcW w:w="4822" w:type="dxa"/>
            <w:tcBorders>
              <w:top w:val="nil"/>
              <w:left w:val="nil"/>
              <w:bottom w:val="single" w:sz="4" w:space="0" w:color="auto"/>
              <w:right w:val="single" w:sz="4" w:space="0" w:color="auto"/>
            </w:tcBorders>
            <w:shd w:val="clear" w:color="auto" w:fill="auto"/>
            <w:noWrap/>
            <w:vAlign w:val="bottom"/>
            <w:hideMark/>
          </w:tcPr>
          <w:p w14:paraId="24BC7340"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Glazing</w:t>
            </w:r>
          </w:p>
        </w:tc>
        <w:tc>
          <w:tcPr>
            <w:tcW w:w="722" w:type="dxa"/>
            <w:tcBorders>
              <w:top w:val="nil"/>
              <w:left w:val="nil"/>
              <w:bottom w:val="single" w:sz="4" w:space="0" w:color="auto"/>
              <w:right w:val="single" w:sz="4" w:space="0" w:color="auto"/>
            </w:tcBorders>
            <w:shd w:val="clear" w:color="auto" w:fill="auto"/>
            <w:noWrap/>
            <w:vAlign w:val="bottom"/>
            <w:hideMark/>
          </w:tcPr>
          <w:p w14:paraId="6C9E2368"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w:t>
            </w:r>
          </w:p>
        </w:tc>
        <w:tc>
          <w:tcPr>
            <w:tcW w:w="1001" w:type="dxa"/>
            <w:tcBorders>
              <w:top w:val="nil"/>
              <w:left w:val="nil"/>
              <w:bottom w:val="single" w:sz="4" w:space="0" w:color="auto"/>
              <w:right w:val="single" w:sz="4" w:space="0" w:color="auto"/>
            </w:tcBorders>
            <w:shd w:val="clear" w:color="auto" w:fill="auto"/>
            <w:noWrap/>
            <w:vAlign w:val="bottom"/>
            <w:hideMark/>
          </w:tcPr>
          <w:p w14:paraId="09C13FBA"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88</w:t>
            </w:r>
          </w:p>
        </w:tc>
        <w:tc>
          <w:tcPr>
            <w:tcW w:w="1024" w:type="dxa"/>
            <w:tcBorders>
              <w:top w:val="nil"/>
              <w:left w:val="nil"/>
              <w:bottom w:val="single" w:sz="4" w:space="0" w:color="auto"/>
              <w:right w:val="single" w:sz="4" w:space="0" w:color="auto"/>
            </w:tcBorders>
            <w:shd w:val="clear" w:color="auto" w:fill="auto"/>
            <w:noWrap/>
            <w:vAlign w:val="bottom"/>
            <w:hideMark/>
          </w:tcPr>
          <w:p w14:paraId="55B66842"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51CA93D4"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4E1C8AF3"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0C014487"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29</w:t>
            </w:r>
          </w:p>
        </w:tc>
        <w:tc>
          <w:tcPr>
            <w:tcW w:w="4822" w:type="dxa"/>
            <w:tcBorders>
              <w:top w:val="nil"/>
              <w:left w:val="nil"/>
              <w:bottom w:val="single" w:sz="4" w:space="0" w:color="auto"/>
              <w:right w:val="single" w:sz="4" w:space="0" w:color="auto"/>
            </w:tcBorders>
            <w:shd w:val="clear" w:color="auto" w:fill="auto"/>
            <w:noWrap/>
            <w:vAlign w:val="bottom"/>
            <w:hideMark/>
          </w:tcPr>
          <w:p w14:paraId="27AEB69A"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xml:space="preserve">Painting </w:t>
            </w:r>
          </w:p>
        </w:tc>
        <w:tc>
          <w:tcPr>
            <w:tcW w:w="722" w:type="dxa"/>
            <w:tcBorders>
              <w:top w:val="nil"/>
              <w:left w:val="nil"/>
              <w:bottom w:val="single" w:sz="4" w:space="0" w:color="auto"/>
              <w:right w:val="single" w:sz="4" w:space="0" w:color="auto"/>
            </w:tcBorders>
            <w:shd w:val="clear" w:color="auto" w:fill="auto"/>
            <w:noWrap/>
            <w:vAlign w:val="bottom"/>
            <w:hideMark/>
          </w:tcPr>
          <w:p w14:paraId="749FF753"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5</w:t>
            </w:r>
          </w:p>
        </w:tc>
        <w:tc>
          <w:tcPr>
            <w:tcW w:w="1001" w:type="dxa"/>
            <w:tcBorders>
              <w:top w:val="nil"/>
              <w:left w:val="nil"/>
              <w:bottom w:val="single" w:sz="4" w:space="0" w:color="auto"/>
              <w:right w:val="single" w:sz="4" w:space="0" w:color="auto"/>
            </w:tcBorders>
            <w:shd w:val="clear" w:color="auto" w:fill="auto"/>
            <w:noWrap/>
            <w:vAlign w:val="bottom"/>
            <w:hideMark/>
          </w:tcPr>
          <w:p w14:paraId="37E03300"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93</w:t>
            </w:r>
          </w:p>
        </w:tc>
        <w:tc>
          <w:tcPr>
            <w:tcW w:w="1024" w:type="dxa"/>
            <w:tcBorders>
              <w:top w:val="nil"/>
              <w:left w:val="nil"/>
              <w:bottom w:val="single" w:sz="4" w:space="0" w:color="auto"/>
              <w:right w:val="single" w:sz="4" w:space="0" w:color="auto"/>
            </w:tcBorders>
            <w:shd w:val="clear" w:color="auto" w:fill="auto"/>
            <w:noWrap/>
            <w:vAlign w:val="bottom"/>
            <w:hideMark/>
          </w:tcPr>
          <w:p w14:paraId="2F11469E"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44CED70B"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1E15B744"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380B70D5"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4822" w:type="dxa"/>
            <w:tcBorders>
              <w:top w:val="nil"/>
              <w:left w:val="nil"/>
              <w:bottom w:val="single" w:sz="4" w:space="0" w:color="auto"/>
              <w:right w:val="single" w:sz="4" w:space="0" w:color="auto"/>
            </w:tcBorders>
            <w:shd w:val="clear" w:color="auto" w:fill="auto"/>
            <w:noWrap/>
            <w:vAlign w:val="bottom"/>
            <w:hideMark/>
          </w:tcPr>
          <w:p w14:paraId="29F46C14" w14:textId="77777777" w:rsidR="00826EC6" w:rsidRPr="00826EC6" w:rsidRDefault="00826EC6" w:rsidP="00826EC6">
            <w:pPr>
              <w:spacing w:after="0" w:line="240" w:lineRule="auto"/>
              <w:rPr>
                <w:rFonts w:ascii="Calibri" w:eastAsia="Times New Roman" w:hAnsi="Calibri" w:cs="Calibri"/>
                <w:b/>
                <w:bCs/>
                <w:color w:val="000000"/>
                <w:sz w:val="16"/>
                <w:szCs w:val="16"/>
                <w:lang w:val="en-MU" w:eastAsia="en-MU"/>
              </w:rPr>
            </w:pPr>
            <w:r w:rsidRPr="00826EC6">
              <w:rPr>
                <w:rFonts w:ascii="Calibri" w:eastAsia="Times New Roman" w:hAnsi="Calibri" w:cs="Calibri"/>
                <w:b/>
                <w:bCs/>
                <w:color w:val="000000"/>
                <w:sz w:val="16"/>
                <w:szCs w:val="16"/>
                <w:lang w:val="en-MU" w:eastAsia="en-MU"/>
              </w:rPr>
              <w:t>MISCELLANEOUS WORKS</w:t>
            </w:r>
          </w:p>
        </w:tc>
        <w:tc>
          <w:tcPr>
            <w:tcW w:w="722" w:type="dxa"/>
            <w:tcBorders>
              <w:top w:val="nil"/>
              <w:left w:val="nil"/>
              <w:bottom w:val="single" w:sz="4" w:space="0" w:color="auto"/>
              <w:right w:val="single" w:sz="4" w:space="0" w:color="auto"/>
            </w:tcBorders>
            <w:shd w:val="clear" w:color="auto" w:fill="auto"/>
            <w:noWrap/>
            <w:vAlign w:val="bottom"/>
            <w:hideMark/>
          </w:tcPr>
          <w:p w14:paraId="20E306CC"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001" w:type="dxa"/>
            <w:tcBorders>
              <w:top w:val="nil"/>
              <w:left w:val="nil"/>
              <w:bottom w:val="single" w:sz="4" w:space="0" w:color="auto"/>
              <w:right w:val="single" w:sz="4" w:space="0" w:color="auto"/>
            </w:tcBorders>
            <w:shd w:val="clear" w:color="auto" w:fill="auto"/>
            <w:noWrap/>
            <w:vAlign w:val="bottom"/>
            <w:hideMark/>
          </w:tcPr>
          <w:p w14:paraId="4088772F"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024" w:type="dxa"/>
            <w:tcBorders>
              <w:top w:val="nil"/>
              <w:left w:val="nil"/>
              <w:bottom w:val="single" w:sz="4" w:space="0" w:color="auto"/>
              <w:right w:val="single" w:sz="4" w:space="0" w:color="auto"/>
            </w:tcBorders>
            <w:shd w:val="clear" w:color="auto" w:fill="auto"/>
            <w:noWrap/>
            <w:vAlign w:val="bottom"/>
            <w:hideMark/>
          </w:tcPr>
          <w:p w14:paraId="4E510CF5"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166AE667"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0F02C5A8" w14:textId="77777777" w:rsidTr="00ED279D">
        <w:trPr>
          <w:trHeight w:val="368"/>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422467DF"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30</w:t>
            </w:r>
          </w:p>
        </w:tc>
        <w:tc>
          <w:tcPr>
            <w:tcW w:w="4822" w:type="dxa"/>
            <w:tcBorders>
              <w:top w:val="nil"/>
              <w:left w:val="nil"/>
              <w:bottom w:val="single" w:sz="4" w:space="0" w:color="auto"/>
              <w:right w:val="single" w:sz="4" w:space="0" w:color="auto"/>
            </w:tcBorders>
            <w:shd w:val="clear" w:color="auto" w:fill="auto"/>
            <w:hideMark/>
          </w:tcPr>
          <w:p w14:paraId="09B1AA62"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Any other miscellaneous works to complete the project( septic tank, boundary wall, landscaping, gate, fencing, soak aways, etc..)</w:t>
            </w:r>
          </w:p>
        </w:tc>
        <w:tc>
          <w:tcPr>
            <w:tcW w:w="722" w:type="dxa"/>
            <w:tcBorders>
              <w:top w:val="nil"/>
              <w:left w:val="nil"/>
              <w:bottom w:val="single" w:sz="4" w:space="0" w:color="auto"/>
              <w:right w:val="single" w:sz="4" w:space="0" w:color="auto"/>
            </w:tcBorders>
            <w:shd w:val="clear" w:color="auto" w:fill="auto"/>
            <w:noWrap/>
            <w:vAlign w:val="bottom"/>
            <w:hideMark/>
          </w:tcPr>
          <w:p w14:paraId="7FE2394E"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7</w:t>
            </w:r>
          </w:p>
        </w:tc>
        <w:tc>
          <w:tcPr>
            <w:tcW w:w="1001" w:type="dxa"/>
            <w:tcBorders>
              <w:top w:val="nil"/>
              <w:left w:val="nil"/>
              <w:bottom w:val="single" w:sz="4" w:space="0" w:color="auto"/>
              <w:right w:val="single" w:sz="4" w:space="0" w:color="auto"/>
            </w:tcBorders>
            <w:shd w:val="clear" w:color="auto" w:fill="auto"/>
            <w:noWrap/>
            <w:vAlign w:val="bottom"/>
            <w:hideMark/>
          </w:tcPr>
          <w:p w14:paraId="24BD5F05"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100</w:t>
            </w:r>
          </w:p>
        </w:tc>
        <w:tc>
          <w:tcPr>
            <w:tcW w:w="1024" w:type="dxa"/>
            <w:tcBorders>
              <w:top w:val="nil"/>
              <w:left w:val="nil"/>
              <w:bottom w:val="single" w:sz="4" w:space="0" w:color="auto"/>
              <w:right w:val="single" w:sz="4" w:space="0" w:color="auto"/>
            </w:tcBorders>
            <w:shd w:val="clear" w:color="auto" w:fill="auto"/>
            <w:noWrap/>
            <w:vAlign w:val="bottom"/>
            <w:hideMark/>
          </w:tcPr>
          <w:p w14:paraId="0FF31C0F"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7C882BBC"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2AD242D7" w14:textId="77777777" w:rsidTr="00826EC6">
        <w:trPr>
          <w:trHeight w:val="300"/>
        </w:trPr>
        <w:tc>
          <w:tcPr>
            <w:tcW w:w="616" w:type="dxa"/>
            <w:tcBorders>
              <w:top w:val="nil"/>
              <w:left w:val="single" w:sz="4" w:space="0" w:color="auto"/>
              <w:bottom w:val="single" w:sz="4" w:space="0" w:color="auto"/>
              <w:right w:val="single" w:sz="4" w:space="0" w:color="auto"/>
            </w:tcBorders>
            <w:shd w:val="clear" w:color="auto" w:fill="auto"/>
            <w:noWrap/>
            <w:vAlign w:val="bottom"/>
            <w:hideMark/>
          </w:tcPr>
          <w:p w14:paraId="78658955" w14:textId="77777777" w:rsidR="00826EC6" w:rsidRPr="00826EC6" w:rsidRDefault="00826EC6" w:rsidP="00826EC6">
            <w:pPr>
              <w:spacing w:after="0" w:line="240" w:lineRule="auto"/>
              <w:jc w:val="center"/>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4822" w:type="dxa"/>
            <w:tcBorders>
              <w:top w:val="nil"/>
              <w:left w:val="nil"/>
              <w:bottom w:val="single" w:sz="4" w:space="0" w:color="auto"/>
              <w:right w:val="single" w:sz="4" w:space="0" w:color="auto"/>
            </w:tcBorders>
            <w:shd w:val="clear" w:color="auto" w:fill="auto"/>
            <w:noWrap/>
            <w:vAlign w:val="bottom"/>
            <w:hideMark/>
          </w:tcPr>
          <w:p w14:paraId="6A5270C5" w14:textId="77777777" w:rsidR="00826EC6" w:rsidRPr="00826EC6" w:rsidRDefault="00826EC6" w:rsidP="00826EC6">
            <w:pPr>
              <w:spacing w:after="0" w:line="240" w:lineRule="auto"/>
              <w:rPr>
                <w:rFonts w:ascii="Calibri" w:eastAsia="Times New Roman" w:hAnsi="Calibri" w:cs="Calibri"/>
                <w:b/>
                <w:bCs/>
                <w:color w:val="000000"/>
                <w:sz w:val="16"/>
                <w:szCs w:val="16"/>
                <w:lang w:val="en-MU" w:eastAsia="en-MU"/>
              </w:rPr>
            </w:pPr>
            <w:r w:rsidRPr="00826EC6">
              <w:rPr>
                <w:rFonts w:ascii="Calibri" w:eastAsia="Times New Roman" w:hAnsi="Calibri" w:cs="Calibri"/>
                <w:b/>
                <w:bCs/>
                <w:color w:val="000000"/>
                <w:sz w:val="16"/>
                <w:szCs w:val="16"/>
                <w:lang w:val="en-MU" w:eastAsia="en-MU"/>
              </w:rPr>
              <w:t>COMMISSIONING</w:t>
            </w:r>
          </w:p>
        </w:tc>
        <w:tc>
          <w:tcPr>
            <w:tcW w:w="722" w:type="dxa"/>
            <w:tcBorders>
              <w:top w:val="nil"/>
              <w:left w:val="nil"/>
              <w:bottom w:val="single" w:sz="4" w:space="0" w:color="auto"/>
              <w:right w:val="single" w:sz="4" w:space="0" w:color="auto"/>
            </w:tcBorders>
            <w:shd w:val="clear" w:color="auto" w:fill="auto"/>
            <w:noWrap/>
            <w:vAlign w:val="bottom"/>
            <w:hideMark/>
          </w:tcPr>
          <w:p w14:paraId="77BD2F2C" w14:textId="77777777" w:rsidR="00826EC6" w:rsidRPr="00826EC6" w:rsidRDefault="00826EC6" w:rsidP="00826EC6">
            <w:pPr>
              <w:spacing w:after="0" w:line="240" w:lineRule="auto"/>
              <w:jc w:val="center"/>
              <w:rPr>
                <w:rFonts w:ascii="Calibri" w:eastAsia="Times New Roman" w:hAnsi="Calibri" w:cs="Calibri"/>
                <w:b/>
                <w:bCs/>
                <w:color w:val="000000"/>
                <w:sz w:val="16"/>
                <w:szCs w:val="16"/>
                <w:lang w:val="en-MU" w:eastAsia="en-MU"/>
              </w:rPr>
            </w:pPr>
            <w:r w:rsidRPr="00826EC6">
              <w:rPr>
                <w:rFonts w:ascii="Calibri" w:eastAsia="Times New Roman" w:hAnsi="Calibri" w:cs="Calibri"/>
                <w:b/>
                <w:bCs/>
                <w:color w:val="000000"/>
                <w:sz w:val="16"/>
                <w:szCs w:val="16"/>
                <w:lang w:val="en-MU" w:eastAsia="en-MU"/>
              </w:rPr>
              <w:t>100</w:t>
            </w:r>
          </w:p>
        </w:tc>
        <w:tc>
          <w:tcPr>
            <w:tcW w:w="1001" w:type="dxa"/>
            <w:tcBorders>
              <w:top w:val="nil"/>
              <w:left w:val="nil"/>
              <w:bottom w:val="single" w:sz="4" w:space="0" w:color="auto"/>
              <w:right w:val="single" w:sz="4" w:space="0" w:color="auto"/>
            </w:tcBorders>
            <w:shd w:val="clear" w:color="auto" w:fill="auto"/>
            <w:noWrap/>
            <w:vAlign w:val="bottom"/>
            <w:hideMark/>
          </w:tcPr>
          <w:p w14:paraId="2FC7A39F" w14:textId="77777777" w:rsidR="00826EC6" w:rsidRPr="00826EC6" w:rsidRDefault="00826EC6" w:rsidP="00826EC6">
            <w:pPr>
              <w:spacing w:after="0" w:line="240" w:lineRule="auto"/>
              <w:jc w:val="center"/>
              <w:rPr>
                <w:rFonts w:ascii="Calibri" w:eastAsia="Times New Roman" w:hAnsi="Calibri" w:cs="Calibri"/>
                <w:b/>
                <w:bCs/>
                <w:color w:val="000000"/>
                <w:sz w:val="16"/>
                <w:szCs w:val="16"/>
                <w:lang w:val="en-MU" w:eastAsia="en-MU"/>
              </w:rPr>
            </w:pPr>
            <w:r w:rsidRPr="00826EC6">
              <w:rPr>
                <w:rFonts w:ascii="Calibri" w:eastAsia="Times New Roman" w:hAnsi="Calibri" w:cs="Calibri"/>
                <w:b/>
                <w:bCs/>
                <w:color w:val="000000"/>
                <w:sz w:val="16"/>
                <w:szCs w:val="16"/>
                <w:lang w:val="en-MU" w:eastAsia="en-MU"/>
              </w:rPr>
              <w:t>100</w:t>
            </w:r>
          </w:p>
        </w:tc>
        <w:tc>
          <w:tcPr>
            <w:tcW w:w="1024" w:type="dxa"/>
            <w:tcBorders>
              <w:top w:val="nil"/>
              <w:left w:val="nil"/>
              <w:bottom w:val="single" w:sz="4" w:space="0" w:color="auto"/>
              <w:right w:val="single" w:sz="4" w:space="0" w:color="auto"/>
            </w:tcBorders>
            <w:shd w:val="clear" w:color="auto" w:fill="auto"/>
            <w:noWrap/>
            <w:vAlign w:val="bottom"/>
            <w:hideMark/>
          </w:tcPr>
          <w:p w14:paraId="18DCCF53"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c>
          <w:tcPr>
            <w:tcW w:w="1515" w:type="dxa"/>
            <w:tcBorders>
              <w:top w:val="nil"/>
              <w:left w:val="nil"/>
              <w:bottom w:val="single" w:sz="4" w:space="0" w:color="auto"/>
              <w:right w:val="single" w:sz="4" w:space="0" w:color="auto"/>
            </w:tcBorders>
            <w:shd w:val="clear" w:color="auto" w:fill="auto"/>
            <w:noWrap/>
            <w:vAlign w:val="bottom"/>
            <w:hideMark/>
          </w:tcPr>
          <w:p w14:paraId="6A0A5E58"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 </w:t>
            </w:r>
          </w:p>
        </w:tc>
      </w:tr>
      <w:tr w:rsidR="00826EC6" w:rsidRPr="00826EC6" w14:paraId="41FC8CDB" w14:textId="77777777" w:rsidTr="00826EC6">
        <w:trPr>
          <w:trHeight w:val="300"/>
        </w:trPr>
        <w:tc>
          <w:tcPr>
            <w:tcW w:w="616" w:type="dxa"/>
            <w:tcBorders>
              <w:top w:val="nil"/>
              <w:left w:val="nil"/>
              <w:bottom w:val="nil"/>
              <w:right w:val="nil"/>
            </w:tcBorders>
            <w:shd w:val="clear" w:color="auto" w:fill="auto"/>
            <w:noWrap/>
            <w:vAlign w:val="bottom"/>
            <w:hideMark/>
          </w:tcPr>
          <w:p w14:paraId="5F5B0905"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NOTE</w:t>
            </w:r>
          </w:p>
        </w:tc>
        <w:tc>
          <w:tcPr>
            <w:tcW w:w="4822" w:type="dxa"/>
            <w:tcBorders>
              <w:top w:val="nil"/>
              <w:left w:val="nil"/>
              <w:bottom w:val="nil"/>
              <w:right w:val="nil"/>
            </w:tcBorders>
            <w:shd w:val="clear" w:color="auto" w:fill="auto"/>
            <w:noWrap/>
            <w:vAlign w:val="bottom"/>
            <w:hideMark/>
          </w:tcPr>
          <w:p w14:paraId="4275F9A1"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p>
        </w:tc>
        <w:tc>
          <w:tcPr>
            <w:tcW w:w="722" w:type="dxa"/>
            <w:tcBorders>
              <w:top w:val="nil"/>
              <w:left w:val="nil"/>
              <w:bottom w:val="nil"/>
              <w:right w:val="nil"/>
            </w:tcBorders>
            <w:shd w:val="clear" w:color="auto" w:fill="auto"/>
            <w:noWrap/>
            <w:vAlign w:val="bottom"/>
            <w:hideMark/>
          </w:tcPr>
          <w:p w14:paraId="42F67625" w14:textId="77777777" w:rsidR="00826EC6" w:rsidRPr="00826EC6" w:rsidRDefault="00826EC6" w:rsidP="00826EC6">
            <w:pPr>
              <w:spacing w:after="0" w:line="240" w:lineRule="auto"/>
              <w:jc w:val="center"/>
              <w:rPr>
                <w:rFonts w:ascii="Times New Roman" w:eastAsia="Times New Roman" w:hAnsi="Times New Roman" w:cs="Times New Roman"/>
                <w:sz w:val="16"/>
                <w:szCs w:val="16"/>
                <w:lang w:val="en-MU" w:eastAsia="en-MU"/>
              </w:rPr>
            </w:pPr>
          </w:p>
        </w:tc>
        <w:tc>
          <w:tcPr>
            <w:tcW w:w="1001" w:type="dxa"/>
            <w:tcBorders>
              <w:top w:val="nil"/>
              <w:left w:val="nil"/>
              <w:bottom w:val="nil"/>
              <w:right w:val="nil"/>
            </w:tcBorders>
            <w:shd w:val="clear" w:color="auto" w:fill="auto"/>
            <w:noWrap/>
            <w:vAlign w:val="bottom"/>
            <w:hideMark/>
          </w:tcPr>
          <w:p w14:paraId="041F4F6C" w14:textId="77777777" w:rsidR="00826EC6" w:rsidRPr="00826EC6" w:rsidRDefault="00826EC6" w:rsidP="00826EC6">
            <w:pPr>
              <w:spacing w:after="0" w:line="240" w:lineRule="auto"/>
              <w:jc w:val="center"/>
              <w:rPr>
                <w:rFonts w:ascii="Times New Roman" w:eastAsia="Times New Roman" w:hAnsi="Times New Roman" w:cs="Times New Roman"/>
                <w:sz w:val="16"/>
                <w:szCs w:val="16"/>
                <w:lang w:val="en-MU" w:eastAsia="en-MU"/>
              </w:rPr>
            </w:pPr>
          </w:p>
        </w:tc>
        <w:tc>
          <w:tcPr>
            <w:tcW w:w="1024" w:type="dxa"/>
            <w:tcBorders>
              <w:top w:val="nil"/>
              <w:left w:val="nil"/>
              <w:bottom w:val="nil"/>
              <w:right w:val="nil"/>
            </w:tcBorders>
            <w:shd w:val="clear" w:color="auto" w:fill="auto"/>
            <w:noWrap/>
            <w:vAlign w:val="bottom"/>
            <w:hideMark/>
          </w:tcPr>
          <w:p w14:paraId="40369DE1" w14:textId="77777777" w:rsidR="00826EC6" w:rsidRPr="00826EC6" w:rsidRDefault="00826EC6" w:rsidP="00826EC6">
            <w:pPr>
              <w:spacing w:after="0" w:line="240" w:lineRule="auto"/>
              <w:rPr>
                <w:rFonts w:ascii="Times New Roman" w:eastAsia="Times New Roman" w:hAnsi="Times New Roman" w:cs="Times New Roman"/>
                <w:sz w:val="16"/>
                <w:szCs w:val="16"/>
                <w:lang w:val="en-MU" w:eastAsia="en-MU"/>
              </w:rPr>
            </w:pPr>
          </w:p>
        </w:tc>
        <w:tc>
          <w:tcPr>
            <w:tcW w:w="1515" w:type="dxa"/>
            <w:tcBorders>
              <w:top w:val="nil"/>
              <w:left w:val="nil"/>
              <w:bottom w:val="nil"/>
              <w:right w:val="nil"/>
            </w:tcBorders>
            <w:shd w:val="clear" w:color="auto" w:fill="auto"/>
            <w:noWrap/>
            <w:vAlign w:val="bottom"/>
            <w:hideMark/>
          </w:tcPr>
          <w:p w14:paraId="0A538AB2" w14:textId="77777777" w:rsidR="00826EC6" w:rsidRPr="00826EC6" w:rsidRDefault="00826EC6" w:rsidP="00826EC6">
            <w:pPr>
              <w:spacing w:after="0" w:line="240" w:lineRule="auto"/>
              <w:rPr>
                <w:rFonts w:ascii="Times New Roman" w:eastAsia="Times New Roman" w:hAnsi="Times New Roman" w:cs="Times New Roman"/>
                <w:sz w:val="16"/>
                <w:szCs w:val="16"/>
                <w:lang w:val="en-MU" w:eastAsia="en-MU"/>
              </w:rPr>
            </w:pPr>
          </w:p>
        </w:tc>
      </w:tr>
      <w:tr w:rsidR="00826EC6" w:rsidRPr="00826EC6" w14:paraId="775C7580" w14:textId="77777777" w:rsidTr="004F5A9A">
        <w:trPr>
          <w:trHeight w:val="349"/>
        </w:trPr>
        <w:tc>
          <w:tcPr>
            <w:tcW w:w="9700" w:type="dxa"/>
            <w:gridSpan w:val="6"/>
            <w:tcBorders>
              <w:top w:val="nil"/>
              <w:left w:val="nil"/>
              <w:bottom w:val="nil"/>
              <w:right w:val="nil"/>
            </w:tcBorders>
            <w:shd w:val="clear" w:color="auto" w:fill="auto"/>
            <w:hideMark/>
          </w:tcPr>
          <w:p w14:paraId="10B47E42" w14:textId="77777777" w:rsidR="00826EC6" w:rsidRPr="00826EC6" w:rsidRDefault="00826EC6" w:rsidP="00826EC6">
            <w:pPr>
              <w:spacing w:after="0" w:line="240" w:lineRule="auto"/>
              <w:rPr>
                <w:rFonts w:ascii="Calibri" w:eastAsia="Times New Roman" w:hAnsi="Calibri" w:cs="Calibri"/>
                <w:color w:val="000000"/>
                <w:sz w:val="16"/>
                <w:szCs w:val="16"/>
                <w:lang w:val="en-MU" w:eastAsia="en-MU"/>
              </w:rPr>
            </w:pPr>
            <w:r w:rsidRPr="00826EC6">
              <w:rPr>
                <w:rFonts w:ascii="Calibri" w:eastAsia="Times New Roman" w:hAnsi="Calibri" w:cs="Calibri"/>
                <w:color w:val="000000"/>
                <w:sz w:val="16"/>
                <w:szCs w:val="16"/>
                <w:lang w:val="en-MU" w:eastAsia="en-MU"/>
              </w:rPr>
              <w:t>If downpayment of 10% applies then first payment will be effective as from completion of item 4 above less the 10% downpayment</w:t>
            </w:r>
          </w:p>
        </w:tc>
      </w:tr>
    </w:tbl>
    <w:p w14:paraId="4D11FD1A" w14:textId="77777777" w:rsidR="00E91182" w:rsidRPr="008C589D" w:rsidRDefault="00E91182" w:rsidP="00E91182">
      <w:pPr>
        <w:pStyle w:val="ListParagraph"/>
        <w:tabs>
          <w:tab w:val="left" w:pos="1276"/>
        </w:tabs>
        <w:spacing w:after="0" w:line="240" w:lineRule="auto"/>
        <w:ind w:left="993"/>
        <w:jc w:val="both"/>
        <w:rPr>
          <w:rFonts w:ascii="Calibri" w:eastAsia="Times New Roman" w:hAnsi="Calibri" w:cs="Calibri"/>
          <w:b/>
          <w:lang w:val="en-US"/>
        </w:rPr>
      </w:pPr>
    </w:p>
    <w:p w14:paraId="7D865EE9" w14:textId="1495265F" w:rsidR="00470B87" w:rsidRDefault="004A7337" w:rsidP="00D1775B">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Within </w:t>
      </w:r>
      <w:r w:rsidR="00E50813" w:rsidRPr="008C589D">
        <w:rPr>
          <w:rFonts w:cstheme="minorHAnsi"/>
          <w:b/>
          <w:bCs/>
        </w:rPr>
        <w:t>7</w:t>
      </w:r>
      <w:r w:rsidRPr="008C589D">
        <w:rPr>
          <w:rFonts w:cstheme="minorHAnsi"/>
          <w:b/>
          <w:bCs/>
        </w:rPr>
        <w:t xml:space="preserve"> days</w:t>
      </w:r>
      <w:r w:rsidR="00D1775B" w:rsidRPr="008C589D">
        <w:rPr>
          <w:rFonts w:cstheme="minorHAnsi"/>
        </w:rPr>
        <w:t xml:space="preserve"> after completion of each milestone as per the </w:t>
      </w:r>
      <w:r w:rsidR="004B7BBE" w:rsidRPr="008C589D">
        <w:rPr>
          <w:rFonts w:cstheme="minorHAnsi"/>
        </w:rPr>
        <w:t>Payment Schedule</w:t>
      </w:r>
      <w:r w:rsidRPr="008C589D">
        <w:rPr>
          <w:rFonts w:cstheme="minorHAnsi"/>
        </w:rPr>
        <w:t xml:space="preserve">, the Employer shall pay to the Contractor the amount </w:t>
      </w:r>
      <w:r w:rsidR="00D1775B" w:rsidRPr="008C589D">
        <w:rPr>
          <w:rFonts w:cstheme="minorHAnsi"/>
        </w:rPr>
        <w:t>due for the works executed</w:t>
      </w:r>
      <w:r w:rsidRPr="008C589D">
        <w:rPr>
          <w:rFonts w:cstheme="minorHAnsi"/>
        </w:rPr>
        <w:t xml:space="preserve"> less retention at the rate </w:t>
      </w:r>
      <w:r w:rsidR="00D1775B" w:rsidRPr="008C589D">
        <w:rPr>
          <w:rFonts w:cstheme="minorHAnsi"/>
        </w:rPr>
        <w:t xml:space="preserve">of </w:t>
      </w:r>
      <w:r w:rsidR="00B65FF4" w:rsidRPr="008C589D">
        <w:rPr>
          <w:rFonts w:cstheme="minorHAnsi"/>
          <w:b/>
          <w:bCs/>
        </w:rPr>
        <w:t>10</w:t>
      </w:r>
      <w:r w:rsidR="00D1775B" w:rsidRPr="008C589D">
        <w:rPr>
          <w:rFonts w:cstheme="minorHAnsi"/>
          <w:b/>
          <w:bCs/>
        </w:rPr>
        <w:t>%</w:t>
      </w:r>
      <w:r w:rsidR="00D1775B" w:rsidRPr="008C589D">
        <w:rPr>
          <w:rFonts w:cstheme="minorHAnsi"/>
        </w:rPr>
        <w:t xml:space="preserve"> of the Contract Price</w:t>
      </w:r>
      <w:r w:rsidRPr="008C589D">
        <w:rPr>
          <w:rFonts w:cstheme="minorHAnsi"/>
          <w:b/>
        </w:rPr>
        <w:t>,</w:t>
      </w:r>
      <w:r w:rsidRPr="008C589D">
        <w:rPr>
          <w:rFonts w:cstheme="minorHAnsi"/>
        </w:rPr>
        <w:t xml:space="preserve"> and less any amount for which the Employer has specified his reasons for disagreement</w:t>
      </w:r>
      <w:r w:rsidR="00C63C4C">
        <w:rPr>
          <w:rFonts w:cstheme="minorHAnsi"/>
        </w:rPr>
        <w:t xml:space="preserve"> and any previous payments effected</w:t>
      </w:r>
      <w:r w:rsidRPr="008C589D">
        <w:rPr>
          <w:rFonts w:cstheme="minorHAnsi"/>
        </w:rPr>
        <w:t>.</w:t>
      </w:r>
    </w:p>
    <w:p w14:paraId="44CBCE8F" w14:textId="77777777" w:rsidR="00FE6BBC" w:rsidRPr="00BA0337" w:rsidRDefault="00FE6BBC" w:rsidP="001B3C6E">
      <w:pPr>
        <w:tabs>
          <w:tab w:val="left" w:pos="1276"/>
        </w:tabs>
        <w:spacing w:after="0" w:line="240" w:lineRule="auto"/>
        <w:jc w:val="both"/>
        <w:rPr>
          <w:rFonts w:cstheme="minorHAnsi"/>
        </w:rPr>
      </w:pPr>
    </w:p>
    <w:p w14:paraId="7B5E67AD" w14:textId="5034C3DA" w:rsidR="004A7337" w:rsidRPr="008C589D" w:rsidRDefault="008A2469" w:rsidP="00540C87">
      <w:pPr>
        <w:pStyle w:val="ListParagraph"/>
        <w:numPr>
          <w:ilvl w:val="0"/>
          <w:numId w:val="1"/>
        </w:numPr>
        <w:spacing w:after="0" w:line="240" w:lineRule="auto"/>
        <w:jc w:val="both"/>
        <w:rPr>
          <w:b/>
        </w:rPr>
      </w:pPr>
      <w:r w:rsidRPr="008C589D">
        <w:rPr>
          <w:b/>
        </w:rPr>
        <w:t xml:space="preserve">Payment of </w:t>
      </w:r>
      <w:r w:rsidR="004A7337" w:rsidRPr="008C589D">
        <w:rPr>
          <w:b/>
        </w:rPr>
        <w:t>Retention</w:t>
      </w:r>
    </w:p>
    <w:p w14:paraId="6FBC56D9" w14:textId="12D944E3" w:rsidR="004A7337" w:rsidRPr="008C589D" w:rsidRDefault="004A7337" w:rsidP="00B5351C">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One half of the retention shall be paid by the Employer to the Contractor within </w:t>
      </w:r>
      <w:r w:rsidR="00E50813" w:rsidRPr="008C589D">
        <w:rPr>
          <w:rFonts w:cstheme="minorHAnsi"/>
          <w:b/>
          <w:bCs/>
        </w:rPr>
        <w:t>7</w:t>
      </w:r>
      <w:r w:rsidRPr="008C589D">
        <w:rPr>
          <w:rFonts w:cstheme="minorHAnsi"/>
          <w:b/>
          <w:bCs/>
        </w:rPr>
        <w:t xml:space="preserve"> days</w:t>
      </w:r>
      <w:r w:rsidRPr="008C589D">
        <w:rPr>
          <w:rFonts w:cstheme="minorHAnsi"/>
        </w:rPr>
        <w:t xml:space="preserve"> after issuing the </w:t>
      </w:r>
      <w:r w:rsidR="00652028" w:rsidRPr="008C589D">
        <w:rPr>
          <w:rFonts w:cstheme="minorHAnsi"/>
        </w:rPr>
        <w:t>Notice of Taking-Over</w:t>
      </w:r>
      <w:r w:rsidR="00F655C8">
        <w:rPr>
          <w:rFonts w:cstheme="minorHAnsi"/>
        </w:rPr>
        <w:t xml:space="preserve"> or the date of Taking Over by the Employer.</w:t>
      </w:r>
    </w:p>
    <w:p w14:paraId="11E06260" w14:textId="497D5878" w:rsidR="004A7337" w:rsidRPr="008C589D" w:rsidRDefault="004A7337" w:rsidP="00652028">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remainder of the retention shall be paid by the Employer to the Contractor within </w:t>
      </w:r>
      <w:r w:rsidR="007C3BE0" w:rsidRPr="008C589D">
        <w:rPr>
          <w:rFonts w:cstheme="minorHAnsi"/>
        </w:rPr>
        <w:t xml:space="preserve">                </w:t>
      </w:r>
      <w:r w:rsidR="00E50813" w:rsidRPr="008C589D">
        <w:rPr>
          <w:rFonts w:cstheme="minorHAnsi"/>
          <w:b/>
          <w:bCs/>
        </w:rPr>
        <w:t>7</w:t>
      </w:r>
      <w:r w:rsidRPr="008C589D">
        <w:rPr>
          <w:rFonts w:cstheme="minorHAnsi"/>
          <w:b/>
          <w:bCs/>
        </w:rPr>
        <w:t xml:space="preserve"> days</w:t>
      </w:r>
      <w:r w:rsidRPr="008C589D">
        <w:rPr>
          <w:rFonts w:cstheme="minorHAnsi"/>
        </w:rPr>
        <w:t xml:space="preserve"> after either the expiry of the </w:t>
      </w:r>
      <w:r w:rsidR="00652028" w:rsidRPr="008C589D">
        <w:rPr>
          <w:rFonts w:cstheme="minorHAnsi"/>
        </w:rPr>
        <w:t xml:space="preserve">Defects Liability Period, </w:t>
      </w:r>
      <w:r w:rsidRPr="008C589D">
        <w:rPr>
          <w:rFonts w:cstheme="minorHAnsi"/>
        </w:rPr>
        <w:t>or the remedying of notified defects or the completion of outstanding work, whichever is the later.</w:t>
      </w:r>
    </w:p>
    <w:p w14:paraId="31AC09B4" w14:textId="77777777" w:rsidR="00DA7492" w:rsidRPr="008C589D" w:rsidRDefault="00DA7492" w:rsidP="00DA7492">
      <w:pPr>
        <w:pStyle w:val="ListParagraph"/>
        <w:spacing w:after="0" w:line="240" w:lineRule="auto"/>
        <w:ind w:left="360"/>
        <w:jc w:val="both"/>
        <w:rPr>
          <w:b/>
          <w:sz w:val="16"/>
          <w:szCs w:val="16"/>
        </w:rPr>
      </w:pPr>
    </w:p>
    <w:p w14:paraId="48C1FE1C" w14:textId="49753CD8" w:rsidR="00FC14E3" w:rsidRPr="008C589D" w:rsidRDefault="00FC14E3" w:rsidP="009702A4">
      <w:pPr>
        <w:pStyle w:val="ListParagraph"/>
        <w:numPr>
          <w:ilvl w:val="0"/>
          <w:numId w:val="1"/>
        </w:numPr>
        <w:spacing w:after="0" w:line="240" w:lineRule="auto"/>
        <w:jc w:val="both"/>
        <w:rPr>
          <w:b/>
        </w:rPr>
      </w:pPr>
      <w:r w:rsidRPr="008C589D">
        <w:rPr>
          <w:b/>
        </w:rPr>
        <w:t>Final Payment</w:t>
      </w:r>
    </w:p>
    <w:p w14:paraId="553E4951" w14:textId="6C6A1E42" w:rsidR="00FC14E3" w:rsidRPr="008C589D" w:rsidRDefault="00FC14E3" w:rsidP="00173C74">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Within </w:t>
      </w:r>
      <w:r w:rsidR="00E50813" w:rsidRPr="008C589D">
        <w:rPr>
          <w:rFonts w:cstheme="minorHAnsi"/>
          <w:b/>
          <w:bCs/>
        </w:rPr>
        <w:t>7</w:t>
      </w:r>
      <w:r w:rsidR="00323FC5" w:rsidRPr="008C589D">
        <w:rPr>
          <w:rFonts w:cstheme="minorHAnsi"/>
          <w:b/>
          <w:bCs/>
        </w:rPr>
        <w:t xml:space="preserve"> </w:t>
      </w:r>
      <w:r w:rsidRPr="008C589D">
        <w:rPr>
          <w:rFonts w:cstheme="minorHAnsi"/>
          <w:b/>
          <w:bCs/>
        </w:rPr>
        <w:t>days</w:t>
      </w:r>
      <w:r w:rsidRPr="008C589D">
        <w:rPr>
          <w:rFonts w:cstheme="minorHAnsi"/>
        </w:rPr>
        <w:t xml:space="preserve"> </w:t>
      </w:r>
      <w:r w:rsidR="0002612D" w:rsidRPr="008C589D">
        <w:rPr>
          <w:rFonts w:cstheme="minorHAnsi"/>
        </w:rPr>
        <w:t>after either the expiry of the Defects Liability Period, or the remedying of notified defects or the completion of outstanding work, whichever is the later</w:t>
      </w:r>
      <w:r w:rsidRPr="008C589D">
        <w:rPr>
          <w:rFonts w:cstheme="minorHAnsi"/>
        </w:rPr>
        <w:t xml:space="preserve">, the Contractor </w:t>
      </w:r>
      <w:r w:rsidR="00705EA8" w:rsidRPr="008C589D">
        <w:rPr>
          <w:rFonts w:cstheme="minorHAnsi"/>
        </w:rPr>
        <w:t>shall submit a final account to the Employer together with any documentation to enable the Employer to ascertain the final contract value.</w:t>
      </w:r>
      <w:r w:rsidR="00F655C8">
        <w:rPr>
          <w:rFonts w:cstheme="minorHAnsi"/>
        </w:rPr>
        <w:t xml:space="preserve"> In case of failure by the Contractor to submit the final account the Employer shall prepare and submit the Final Account to the Contractor</w:t>
      </w:r>
      <w:r w:rsidR="00C63C4C">
        <w:rPr>
          <w:rFonts w:cstheme="minorHAnsi"/>
        </w:rPr>
        <w:t xml:space="preserve"> within 14 days from the date of the expiry of the Defects Liability Period</w:t>
      </w:r>
      <w:r w:rsidR="00F655C8">
        <w:rPr>
          <w:rFonts w:cstheme="minorHAnsi"/>
        </w:rPr>
        <w:t xml:space="preserve">. </w:t>
      </w:r>
    </w:p>
    <w:p w14:paraId="6E5BD623" w14:textId="052B1736" w:rsidR="00705EA8" w:rsidRPr="008C589D" w:rsidRDefault="00705EA8" w:rsidP="00F80D33">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Within </w:t>
      </w:r>
      <w:r w:rsidR="002E5960" w:rsidRPr="008C589D">
        <w:rPr>
          <w:rFonts w:cstheme="minorHAnsi"/>
          <w:b/>
          <w:bCs/>
        </w:rPr>
        <w:t>14</w:t>
      </w:r>
      <w:r w:rsidRPr="008C589D">
        <w:rPr>
          <w:rFonts w:cstheme="minorHAnsi"/>
          <w:b/>
          <w:bCs/>
        </w:rPr>
        <w:t xml:space="preserve"> days</w:t>
      </w:r>
      <w:r w:rsidRPr="008C589D">
        <w:rPr>
          <w:rFonts w:cstheme="minorHAnsi"/>
        </w:rPr>
        <w:t xml:space="preserve"> after the submission of </w:t>
      </w:r>
      <w:r w:rsidR="00F655C8">
        <w:rPr>
          <w:rFonts w:cstheme="minorHAnsi"/>
        </w:rPr>
        <w:t xml:space="preserve">the </w:t>
      </w:r>
      <w:r w:rsidRPr="008C589D">
        <w:rPr>
          <w:rFonts w:cstheme="minorHAnsi"/>
        </w:rPr>
        <w:t>final account, the Employer shall pay to the Contractor any amount due</w:t>
      </w:r>
      <w:r w:rsidR="00F655C8">
        <w:rPr>
          <w:rFonts w:cstheme="minorHAnsi"/>
        </w:rPr>
        <w:t xml:space="preserve"> or the Contractor shall </w:t>
      </w:r>
      <w:r w:rsidR="00C63C4C">
        <w:rPr>
          <w:rFonts w:cstheme="minorHAnsi"/>
        </w:rPr>
        <w:t xml:space="preserve">reimburse </w:t>
      </w:r>
      <w:r w:rsidR="00F655C8">
        <w:rPr>
          <w:rFonts w:cstheme="minorHAnsi"/>
        </w:rPr>
        <w:t>the excess amount paid to the Employer</w:t>
      </w:r>
      <w:r w:rsidRPr="008C589D">
        <w:rPr>
          <w:rFonts w:cstheme="minorHAnsi"/>
        </w:rPr>
        <w:t xml:space="preserve">.  </w:t>
      </w:r>
    </w:p>
    <w:p w14:paraId="1AD10A08" w14:textId="77777777" w:rsidR="00DA7492" w:rsidRPr="008C589D" w:rsidRDefault="00DA7492" w:rsidP="00DA7492">
      <w:pPr>
        <w:pStyle w:val="ListParagraph"/>
        <w:spacing w:after="0" w:line="240" w:lineRule="auto"/>
        <w:ind w:left="360"/>
        <w:jc w:val="both"/>
        <w:rPr>
          <w:b/>
          <w:sz w:val="16"/>
          <w:szCs w:val="16"/>
        </w:rPr>
      </w:pPr>
    </w:p>
    <w:p w14:paraId="7B07E376" w14:textId="2FFD1310" w:rsidR="00705EA8" w:rsidRPr="008C589D" w:rsidRDefault="00705EA8" w:rsidP="00514BD1">
      <w:pPr>
        <w:pStyle w:val="ListParagraph"/>
        <w:numPr>
          <w:ilvl w:val="0"/>
          <w:numId w:val="1"/>
        </w:numPr>
        <w:spacing w:after="0" w:line="240" w:lineRule="auto"/>
        <w:jc w:val="both"/>
        <w:rPr>
          <w:b/>
        </w:rPr>
      </w:pPr>
      <w:r w:rsidRPr="008C589D">
        <w:rPr>
          <w:b/>
        </w:rPr>
        <w:t>Delayed Payment</w:t>
      </w:r>
    </w:p>
    <w:p w14:paraId="78AE0FF6" w14:textId="677E617D" w:rsidR="00705EA8" w:rsidRPr="008C589D" w:rsidRDefault="00705EA8" w:rsidP="00514BD1">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be entitled to interest at the rate </w:t>
      </w:r>
      <w:r w:rsidR="00094F49" w:rsidRPr="008C589D">
        <w:rPr>
          <w:rFonts w:ascii="Calibri" w:hAnsi="Calibri" w:cs="Calibri"/>
          <w:color w:val="000000" w:themeColor="text1"/>
        </w:rPr>
        <w:t>of</w:t>
      </w:r>
      <w:r w:rsidR="00094F49" w:rsidRPr="008C589D">
        <w:rPr>
          <w:rFonts w:ascii="Calibri" w:hAnsi="Calibri" w:cs="Calibri"/>
          <w:b/>
          <w:bCs/>
          <w:color w:val="000000" w:themeColor="text1"/>
        </w:rPr>
        <w:t xml:space="preserve"> 2% </w:t>
      </w:r>
      <w:r w:rsidR="00094F49" w:rsidRPr="008C589D">
        <w:rPr>
          <w:rFonts w:ascii="Calibri" w:hAnsi="Calibri" w:cs="Calibri"/>
          <w:color w:val="000000" w:themeColor="text1"/>
        </w:rPr>
        <w:t xml:space="preserve">above the Key Repo </w:t>
      </w:r>
      <w:r w:rsidR="007E70D6">
        <w:rPr>
          <w:rFonts w:ascii="Calibri" w:hAnsi="Calibri" w:cs="Calibri"/>
          <w:color w:val="000000" w:themeColor="text1"/>
        </w:rPr>
        <w:t xml:space="preserve">Rate </w:t>
      </w:r>
      <w:r w:rsidRPr="008C589D">
        <w:rPr>
          <w:rFonts w:cstheme="minorHAnsi"/>
        </w:rPr>
        <w:t>for each day the Employer fails to pay beyond the prescribed payment period.</w:t>
      </w:r>
    </w:p>
    <w:p w14:paraId="5A1C2EC3" w14:textId="77777777" w:rsidR="00DA7492" w:rsidRPr="008C589D" w:rsidRDefault="00DA7492" w:rsidP="00DA7492">
      <w:pPr>
        <w:pStyle w:val="ListParagraph"/>
        <w:spacing w:after="0" w:line="240" w:lineRule="auto"/>
        <w:ind w:left="360"/>
        <w:jc w:val="both"/>
        <w:rPr>
          <w:b/>
          <w:sz w:val="16"/>
          <w:szCs w:val="16"/>
        </w:rPr>
      </w:pPr>
    </w:p>
    <w:p w14:paraId="56F5B556" w14:textId="607A97BE" w:rsidR="0084331F" w:rsidRPr="008C589D" w:rsidRDefault="0084331F" w:rsidP="0084331F">
      <w:pPr>
        <w:pStyle w:val="ListParagraph"/>
        <w:numPr>
          <w:ilvl w:val="0"/>
          <w:numId w:val="1"/>
        </w:numPr>
        <w:spacing w:after="0" w:line="240" w:lineRule="auto"/>
        <w:jc w:val="both"/>
        <w:rPr>
          <w:b/>
        </w:rPr>
      </w:pPr>
      <w:r w:rsidRPr="008C589D">
        <w:rPr>
          <w:b/>
        </w:rPr>
        <w:t>Default</w:t>
      </w:r>
      <w:r w:rsidR="00BE42E7" w:rsidRPr="008C589D">
        <w:rPr>
          <w:b/>
        </w:rPr>
        <w:t xml:space="preserve"> by the Contractor</w:t>
      </w:r>
    </w:p>
    <w:p w14:paraId="7E00DD6D" w14:textId="61262079" w:rsidR="0084331F" w:rsidRPr="008C589D" w:rsidRDefault="0084331F" w:rsidP="00464A64">
      <w:pPr>
        <w:pStyle w:val="ListParagraph"/>
        <w:numPr>
          <w:ilvl w:val="1"/>
          <w:numId w:val="1"/>
        </w:numPr>
        <w:tabs>
          <w:tab w:val="left" w:pos="1276"/>
        </w:tabs>
        <w:spacing w:after="0" w:line="240" w:lineRule="auto"/>
        <w:ind w:left="993" w:hanging="567"/>
        <w:jc w:val="both"/>
      </w:pPr>
      <w:r w:rsidRPr="008C589D">
        <w:rPr>
          <w:rFonts w:cstheme="minorHAnsi"/>
        </w:rPr>
        <w:t xml:space="preserve">If the Contractor refuses or fails to comply with a valid instruction of the Employer or fails to proceed expeditiously and without delay, </w:t>
      </w:r>
      <w:r w:rsidR="0003248F" w:rsidRPr="008C589D">
        <w:rPr>
          <w:rFonts w:cstheme="minorHAnsi"/>
        </w:rPr>
        <w:t xml:space="preserve">or stops </w:t>
      </w:r>
      <w:r w:rsidR="008571AE" w:rsidRPr="008C589D">
        <w:rPr>
          <w:rFonts w:cstheme="minorHAnsi"/>
        </w:rPr>
        <w:t>execution of</w:t>
      </w:r>
      <w:r w:rsidR="0003248F" w:rsidRPr="008C589D">
        <w:rPr>
          <w:rFonts w:cstheme="minorHAnsi"/>
        </w:rPr>
        <w:t xml:space="preserve"> the Works for more than </w:t>
      </w:r>
      <w:r w:rsidR="0003248F" w:rsidRPr="008C589D">
        <w:rPr>
          <w:rFonts w:cstheme="minorHAnsi"/>
          <w:b/>
          <w:bCs/>
        </w:rPr>
        <w:t>14 days</w:t>
      </w:r>
      <w:r w:rsidR="0003248F" w:rsidRPr="008C589D">
        <w:rPr>
          <w:rFonts w:cstheme="minorHAnsi"/>
        </w:rPr>
        <w:t xml:space="preserve"> without reasonable </w:t>
      </w:r>
      <w:r w:rsidR="00C11AE5" w:rsidRPr="008C589D">
        <w:rPr>
          <w:rFonts w:cstheme="minorHAnsi"/>
        </w:rPr>
        <w:t>excuse</w:t>
      </w:r>
      <w:r w:rsidR="0003248F" w:rsidRPr="008C589D">
        <w:rPr>
          <w:rFonts w:cstheme="minorHAnsi"/>
        </w:rPr>
        <w:t xml:space="preserve">, </w:t>
      </w:r>
      <w:r w:rsidRPr="008C589D">
        <w:rPr>
          <w:rFonts w:cstheme="minorHAnsi"/>
        </w:rPr>
        <w:t xml:space="preserve">or is in breach of </w:t>
      </w:r>
      <w:r w:rsidR="00A65528">
        <w:rPr>
          <w:rFonts w:cstheme="minorHAnsi"/>
        </w:rPr>
        <w:t>this</w:t>
      </w:r>
      <w:r w:rsidR="00A65528" w:rsidRPr="008C589D">
        <w:rPr>
          <w:rFonts w:cstheme="minorHAnsi"/>
        </w:rPr>
        <w:t xml:space="preserve"> </w:t>
      </w:r>
      <w:r w:rsidR="00A65528">
        <w:rPr>
          <w:rFonts w:cstheme="minorHAnsi"/>
        </w:rPr>
        <w:t>C</w:t>
      </w:r>
      <w:r w:rsidRPr="008C589D">
        <w:rPr>
          <w:rFonts w:cstheme="minorHAnsi"/>
        </w:rPr>
        <w:t xml:space="preserve">ontract, </w:t>
      </w:r>
      <w:r w:rsidR="00F655C8">
        <w:rPr>
          <w:rFonts w:cstheme="minorHAnsi"/>
        </w:rPr>
        <w:t xml:space="preserve">or </w:t>
      </w:r>
      <w:r w:rsidR="00F655C8" w:rsidRPr="008C589D">
        <w:rPr>
          <w:rFonts w:cstheme="minorHAnsi"/>
        </w:rPr>
        <w:t xml:space="preserve">abandons the Works, </w:t>
      </w:r>
      <w:r w:rsidRPr="008C589D">
        <w:rPr>
          <w:rFonts w:cstheme="minorHAnsi"/>
        </w:rPr>
        <w:t xml:space="preserve">the Employer may give notice referring to this </w:t>
      </w:r>
      <w:r w:rsidRPr="008C589D">
        <w:rPr>
          <w:rFonts w:cstheme="minorHAnsi"/>
          <w:color w:val="000000" w:themeColor="text1"/>
        </w:rPr>
        <w:t xml:space="preserve">Sub-Clause </w:t>
      </w:r>
      <w:r w:rsidRPr="008C589D">
        <w:rPr>
          <w:rFonts w:cstheme="minorHAnsi"/>
        </w:rPr>
        <w:t>and stating the default.</w:t>
      </w:r>
    </w:p>
    <w:p w14:paraId="6570CFE0" w14:textId="181B3ADD" w:rsidR="00A613AE" w:rsidRPr="008C589D" w:rsidRDefault="0084331F" w:rsidP="0003248F">
      <w:pPr>
        <w:pStyle w:val="ListParagraph"/>
        <w:numPr>
          <w:ilvl w:val="1"/>
          <w:numId w:val="1"/>
        </w:numPr>
        <w:tabs>
          <w:tab w:val="left" w:pos="1276"/>
        </w:tabs>
        <w:spacing w:after="0" w:line="240" w:lineRule="auto"/>
        <w:ind w:left="993" w:hanging="567"/>
        <w:jc w:val="both"/>
      </w:pPr>
      <w:r w:rsidRPr="008C589D">
        <w:rPr>
          <w:rFonts w:cstheme="minorHAnsi"/>
        </w:rPr>
        <w:t xml:space="preserve">If the Contractor has not taken all practicable steps to remedy the default within </w:t>
      </w:r>
      <w:r w:rsidRPr="008C589D">
        <w:rPr>
          <w:rFonts w:cstheme="minorHAnsi"/>
          <w:b/>
          <w:bCs/>
        </w:rPr>
        <w:t>14 days</w:t>
      </w:r>
      <w:r w:rsidRPr="008C589D">
        <w:rPr>
          <w:rFonts w:cstheme="minorHAnsi"/>
        </w:rPr>
        <w:t xml:space="preserve"> after the Contractor’s receipt of the Employer’s notice</w:t>
      </w:r>
      <w:r w:rsidR="00C63C4C">
        <w:rPr>
          <w:rFonts w:cstheme="minorHAnsi"/>
        </w:rPr>
        <w:t xml:space="preserve"> referred to in clause 18.1</w:t>
      </w:r>
      <w:r w:rsidRPr="008C589D">
        <w:rPr>
          <w:rFonts w:cstheme="minorHAnsi"/>
        </w:rPr>
        <w:t xml:space="preserve">, the Employer may by a second notice given within a further </w:t>
      </w:r>
      <w:r w:rsidR="00A613AE" w:rsidRPr="008C589D">
        <w:rPr>
          <w:rFonts w:cstheme="minorHAnsi"/>
          <w:b/>
          <w:bCs/>
        </w:rPr>
        <w:t>14</w:t>
      </w:r>
      <w:r w:rsidRPr="008C589D">
        <w:rPr>
          <w:rFonts w:cstheme="minorHAnsi"/>
          <w:b/>
          <w:bCs/>
        </w:rPr>
        <w:t xml:space="preserve"> days,</w:t>
      </w:r>
      <w:r w:rsidRPr="008C589D">
        <w:rPr>
          <w:rFonts w:cstheme="minorHAnsi"/>
        </w:rPr>
        <w:t xml:space="preserve"> terminate </w:t>
      </w:r>
      <w:r w:rsidR="00A65528">
        <w:rPr>
          <w:rFonts w:cstheme="minorHAnsi"/>
        </w:rPr>
        <w:t>th</w:t>
      </w:r>
      <w:r w:rsidR="00BA0337">
        <w:rPr>
          <w:rFonts w:cstheme="minorHAnsi"/>
        </w:rPr>
        <w:t>e employment of the Contractor under this Agreement</w:t>
      </w:r>
      <w:r w:rsidRPr="008C589D">
        <w:rPr>
          <w:rFonts w:cstheme="minorHAnsi"/>
        </w:rPr>
        <w:t xml:space="preserve">.  </w:t>
      </w:r>
    </w:p>
    <w:p w14:paraId="44D4C9CF" w14:textId="02E3F502" w:rsidR="0084331F" w:rsidRPr="008C589D" w:rsidRDefault="008D561D" w:rsidP="0003248F">
      <w:pPr>
        <w:pStyle w:val="ListParagraph"/>
        <w:numPr>
          <w:ilvl w:val="1"/>
          <w:numId w:val="1"/>
        </w:numPr>
        <w:tabs>
          <w:tab w:val="left" w:pos="1276"/>
        </w:tabs>
        <w:spacing w:after="0" w:line="240" w:lineRule="auto"/>
        <w:ind w:left="993" w:hanging="567"/>
        <w:jc w:val="both"/>
      </w:pPr>
      <w:r w:rsidRPr="008C589D">
        <w:rPr>
          <w:rFonts w:cstheme="minorHAnsi"/>
        </w:rPr>
        <w:t>After termination</w:t>
      </w:r>
      <w:r w:rsidR="00A613AE" w:rsidRPr="008C589D">
        <w:rPr>
          <w:rFonts w:cstheme="minorHAnsi"/>
        </w:rPr>
        <w:t>, t</w:t>
      </w:r>
      <w:r w:rsidR="0084331F" w:rsidRPr="008C589D">
        <w:rPr>
          <w:rFonts w:cstheme="minorHAnsi"/>
        </w:rPr>
        <w:t>he Contractor shall demobilise from the Site leaving behind Materials and Plant</w:t>
      </w:r>
      <w:r w:rsidR="00F655C8">
        <w:rPr>
          <w:rFonts w:cstheme="minorHAnsi"/>
        </w:rPr>
        <w:t xml:space="preserve"> </w:t>
      </w:r>
      <w:r w:rsidR="00C63C4C">
        <w:rPr>
          <w:rFonts w:cstheme="minorHAnsi"/>
        </w:rPr>
        <w:t xml:space="preserve">for which payment have been made </w:t>
      </w:r>
      <w:r w:rsidR="00F655C8">
        <w:rPr>
          <w:rFonts w:cstheme="minorHAnsi"/>
        </w:rPr>
        <w:t xml:space="preserve">and </w:t>
      </w:r>
      <w:r w:rsidR="00C63C4C">
        <w:rPr>
          <w:rFonts w:cstheme="minorHAnsi"/>
        </w:rPr>
        <w:t xml:space="preserve">shall </w:t>
      </w:r>
      <w:r w:rsidR="00F655C8">
        <w:rPr>
          <w:rFonts w:cstheme="minorHAnsi"/>
        </w:rPr>
        <w:t>leave the site and the Works in a safe condition</w:t>
      </w:r>
      <w:r w:rsidR="0084331F" w:rsidRPr="008C589D">
        <w:rPr>
          <w:rFonts w:cstheme="minorHAnsi"/>
        </w:rPr>
        <w:t>.</w:t>
      </w:r>
    </w:p>
    <w:p w14:paraId="1AED5D5C" w14:textId="77777777" w:rsidR="00F80D33" w:rsidRDefault="00F80D33" w:rsidP="00F80D33">
      <w:pPr>
        <w:pStyle w:val="ListParagraph"/>
        <w:tabs>
          <w:tab w:val="left" w:pos="1276"/>
        </w:tabs>
        <w:spacing w:after="0" w:line="240" w:lineRule="auto"/>
        <w:ind w:left="993"/>
        <w:jc w:val="both"/>
        <w:rPr>
          <w:sz w:val="16"/>
          <w:szCs w:val="16"/>
        </w:rPr>
      </w:pPr>
    </w:p>
    <w:p w14:paraId="1070176E" w14:textId="77777777" w:rsidR="000622B9" w:rsidRDefault="000622B9" w:rsidP="00F80D33">
      <w:pPr>
        <w:pStyle w:val="ListParagraph"/>
        <w:tabs>
          <w:tab w:val="left" w:pos="1276"/>
        </w:tabs>
        <w:spacing w:after="0" w:line="240" w:lineRule="auto"/>
        <w:ind w:left="993"/>
        <w:jc w:val="both"/>
        <w:rPr>
          <w:sz w:val="16"/>
          <w:szCs w:val="16"/>
        </w:rPr>
      </w:pPr>
    </w:p>
    <w:p w14:paraId="1DD0E3CA" w14:textId="77777777" w:rsidR="000622B9" w:rsidRDefault="000622B9" w:rsidP="00F80D33">
      <w:pPr>
        <w:pStyle w:val="ListParagraph"/>
        <w:tabs>
          <w:tab w:val="left" w:pos="1276"/>
        </w:tabs>
        <w:spacing w:after="0" w:line="240" w:lineRule="auto"/>
        <w:ind w:left="993"/>
        <w:jc w:val="both"/>
        <w:rPr>
          <w:sz w:val="16"/>
          <w:szCs w:val="16"/>
        </w:rPr>
      </w:pPr>
    </w:p>
    <w:p w14:paraId="5B85F650" w14:textId="77777777" w:rsidR="000622B9" w:rsidRPr="008C589D" w:rsidRDefault="000622B9" w:rsidP="00F80D33">
      <w:pPr>
        <w:pStyle w:val="ListParagraph"/>
        <w:tabs>
          <w:tab w:val="left" w:pos="1276"/>
        </w:tabs>
        <w:spacing w:after="0" w:line="240" w:lineRule="auto"/>
        <w:ind w:left="993"/>
        <w:jc w:val="both"/>
        <w:rPr>
          <w:sz w:val="16"/>
          <w:szCs w:val="16"/>
        </w:rPr>
      </w:pPr>
    </w:p>
    <w:p w14:paraId="15F9EE8C" w14:textId="77777777" w:rsidR="0084331F" w:rsidRPr="008C589D" w:rsidRDefault="0084331F" w:rsidP="00146A75">
      <w:pPr>
        <w:pStyle w:val="ListParagraph"/>
        <w:numPr>
          <w:ilvl w:val="0"/>
          <w:numId w:val="1"/>
        </w:numPr>
        <w:spacing w:after="0" w:line="240" w:lineRule="auto"/>
        <w:jc w:val="both"/>
        <w:rPr>
          <w:b/>
        </w:rPr>
      </w:pPr>
      <w:r w:rsidRPr="008C589D">
        <w:rPr>
          <w:b/>
        </w:rPr>
        <w:lastRenderedPageBreak/>
        <w:t>Default by the Employer</w:t>
      </w:r>
    </w:p>
    <w:p w14:paraId="5DEE1312" w14:textId="391BF763" w:rsidR="008571AE" w:rsidRPr="008C589D" w:rsidRDefault="0084331F" w:rsidP="00146A75">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Employer fails to pay </w:t>
      </w:r>
      <w:r w:rsidR="00BA0337">
        <w:rPr>
          <w:rFonts w:cstheme="minorHAnsi"/>
        </w:rPr>
        <w:t xml:space="preserve">the Contractor </w:t>
      </w:r>
      <w:r w:rsidRPr="008C589D">
        <w:rPr>
          <w:rFonts w:cstheme="minorHAnsi"/>
        </w:rPr>
        <w:t xml:space="preserve">in accordance with </w:t>
      </w:r>
      <w:r w:rsidR="00A65528">
        <w:rPr>
          <w:rFonts w:cstheme="minorHAnsi"/>
        </w:rPr>
        <w:t>this</w:t>
      </w:r>
      <w:r w:rsidR="00A65528" w:rsidRPr="008C589D">
        <w:rPr>
          <w:rFonts w:cstheme="minorHAnsi"/>
        </w:rPr>
        <w:t xml:space="preserve"> </w:t>
      </w:r>
      <w:r w:rsidR="00BA0337">
        <w:rPr>
          <w:rFonts w:cstheme="minorHAnsi"/>
        </w:rPr>
        <w:t>Agreement</w:t>
      </w:r>
      <w:r w:rsidRPr="008C589D">
        <w:rPr>
          <w:rFonts w:cstheme="minorHAnsi"/>
        </w:rPr>
        <w:t xml:space="preserve">, or is, despite a written complaint, in breach of </w:t>
      </w:r>
      <w:r w:rsidR="00A65528">
        <w:rPr>
          <w:rFonts w:cstheme="minorHAnsi"/>
        </w:rPr>
        <w:t>this</w:t>
      </w:r>
      <w:r w:rsidR="00A65528" w:rsidRPr="008C589D">
        <w:rPr>
          <w:rFonts w:cstheme="minorHAnsi"/>
        </w:rPr>
        <w:t xml:space="preserve"> </w:t>
      </w:r>
      <w:r w:rsidR="00BA0337">
        <w:rPr>
          <w:rFonts w:cstheme="minorHAnsi"/>
        </w:rPr>
        <w:t>Agreement</w:t>
      </w:r>
      <w:r w:rsidRPr="008C589D">
        <w:rPr>
          <w:rFonts w:cstheme="minorHAnsi"/>
        </w:rPr>
        <w:t xml:space="preserve">, the Contractor may give notice referring to this </w:t>
      </w:r>
      <w:r w:rsidRPr="008C589D">
        <w:rPr>
          <w:rFonts w:cstheme="minorHAnsi"/>
          <w:color w:val="000000" w:themeColor="text1"/>
        </w:rPr>
        <w:t xml:space="preserve">Sub-Clause </w:t>
      </w:r>
      <w:r w:rsidRPr="008C589D">
        <w:rPr>
          <w:rFonts w:cstheme="minorHAnsi"/>
        </w:rPr>
        <w:t>and stating the default.</w:t>
      </w:r>
    </w:p>
    <w:p w14:paraId="30412071" w14:textId="00EE705A" w:rsidR="0084331F" w:rsidRPr="008C589D" w:rsidRDefault="0084331F" w:rsidP="00146A75">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default is not remedied within </w:t>
      </w:r>
      <w:r w:rsidRPr="008C589D">
        <w:rPr>
          <w:rFonts w:cstheme="minorHAnsi"/>
          <w:b/>
          <w:bCs/>
        </w:rPr>
        <w:t>7 days</w:t>
      </w:r>
      <w:r w:rsidRPr="008C589D">
        <w:rPr>
          <w:rFonts w:cstheme="minorHAnsi"/>
        </w:rPr>
        <w:t xml:space="preserve"> after the Employer’s receipt of th</w:t>
      </w:r>
      <w:r w:rsidR="00B81F86">
        <w:rPr>
          <w:rFonts w:cstheme="minorHAnsi"/>
        </w:rPr>
        <w:t>e</w:t>
      </w:r>
      <w:r w:rsidRPr="008C589D">
        <w:rPr>
          <w:rFonts w:cstheme="minorHAnsi"/>
        </w:rPr>
        <w:t xml:space="preserve"> notice</w:t>
      </w:r>
      <w:r w:rsidR="00B81F86">
        <w:rPr>
          <w:rFonts w:cstheme="minorHAnsi"/>
        </w:rPr>
        <w:t xml:space="preserve"> </w:t>
      </w:r>
      <w:r w:rsidR="00C63C4C">
        <w:rPr>
          <w:rFonts w:cstheme="minorHAnsi"/>
        </w:rPr>
        <w:t xml:space="preserve">referred to </w:t>
      </w:r>
      <w:r w:rsidR="00B81F86">
        <w:rPr>
          <w:rFonts w:cstheme="minorHAnsi"/>
        </w:rPr>
        <w:t>in Clause 19.1</w:t>
      </w:r>
      <w:r w:rsidRPr="008C589D">
        <w:rPr>
          <w:rFonts w:cstheme="minorHAnsi"/>
        </w:rPr>
        <w:t xml:space="preserve">, the Contractor may suspend the execution </w:t>
      </w:r>
      <w:r w:rsidR="008571AE" w:rsidRPr="008C589D">
        <w:rPr>
          <w:rFonts w:cstheme="minorHAnsi"/>
        </w:rPr>
        <w:t>of</w:t>
      </w:r>
      <w:r w:rsidRPr="008C589D">
        <w:rPr>
          <w:rFonts w:cstheme="minorHAnsi"/>
        </w:rPr>
        <w:t xml:space="preserve"> the Works.</w:t>
      </w:r>
    </w:p>
    <w:p w14:paraId="6BDDACA9" w14:textId="4B524A4A" w:rsidR="003B6220" w:rsidRPr="008C589D" w:rsidRDefault="0084331F" w:rsidP="003B6220">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the default is not remedied within </w:t>
      </w:r>
      <w:r w:rsidR="003B6220" w:rsidRPr="008C589D">
        <w:rPr>
          <w:rFonts w:cstheme="minorHAnsi"/>
          <w:b/>
          <w:bCs/>
        </w:rPr>
        <w:t>14</w:t>
      </w:r>
      <w:r w:rsidR="008B22C6" w:rsidRPr="008C589D">
        <w:rPr>
          <w:rFonts w:cstheme="minorHAnsi"/>
          <w:b/>
          <w:bCs/>
        </w:rPr>
        <w:t xml:space="preserve"> days</w:t>
      </w:r>
      <w:r w:rsidR="008B22C6" w:rsidRPr="008C589D">
        <w:rPr>
          <w:rFonts w:cstheme="minorHAnsi"/>
        </w:rPr>
        <w:t xml:space="preserve"> after the Employer’s receipt of the Contractor’s notice, the Contractor may by a second notice given within a further </w:t>
      </w:r>
      <w:r w:rsidR="003B6220" w:rsidRPr="008C589D">
        <w:rPr>
          <w:rFonts w:cstheme="minorHAnsi"/>
          <w:b/>
          <w:bCs/>
        </w:rPr>
        <w:t>14</w:t>
      </w:r>
      <w:r w:rsidR="008B22C6" w:rsidRPr="008C589D">
        <w:rPr>
          <w:rFonts w:cstheme="minorHAnsi"/>
          <w:b/>
          <w:bCs/>
        </w:rPr>
        <w:t xml:space="preserve"> days,</w:t>
      </w:r>
      <w:r w:rsidR="008B22C6" w:rsidRPr="008C589D">
        <w:rPr>
          <w:rFonts w:cstheme="minorHAnsi"/>
        </w:rPr>
        <w:t xml:space="preserve"> terminate </w:t>
      </w:r>
      <w:r w:rsidR="00A65528">
        <w:rPr>
          <w:rFonts w:cstheme="minorHAnsi"/>
        </w:rPr>
        <w:t>this</w:t>
      </w:r>
      <w:r w:rsidR="00A65528" w:rsidRPr="008C589D">
        <w:rPr>
          <w:rFonts w:cstheme="minorHAnsi"/>
        </w:rPr>
        <w:t xml:space="preserve"> </w:t>
      </w:r>
      <w:r w:rsidR="00A65528">
        <w:rPr>
          <w:rFonts w:cstheme="minorHAnsi"/>
        </w:rPr>
        <w:t>C</w:t>
      </w:r>
      <w:r w:rsidR="008B22C6" w:rsidRPr="008C589D">
        <w:rPr>
          <w:rFonts w:cstheme="minorHAnsi"/>
        </w:rPr>
        <w:t xml:space="preserve">ontract.  </w:t>
      </w:r>
    </w:p>
    <w:p w14:paraId="34AA1015" w14:textId="5658E8F0" w:rsidR="0084331F" w:rsidRPr="008C589D" w:rsidRDefault="008D561D" w:rsidP="003B6220">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After termination</w:t>
      </w:r>
      <w:r w:rsidR="003B6220" w:rsidRPr="008C589D">
        <w:rPr>
          <w:rFonts w:cstheme="minorHAnsi"/>
        </w:rPr>
        <w:t>, t</w:t>
      </w:r>
      <w:r w:rsidR="008B22C6" w:rsidRPr="008C589D">
        <w:rPr>
          <w:rFonts w:cstheme="minorHAnsi"/>
        </w:rPr>
        <w:t>he Contractor shall demobilise</w:t>
      </w:r>
      <w:r w:rsidR="00F655C8">
        <w:rPr>
          <w:rFonts w:cstheme="minorHAnsi"/>
        </w:rPr>
        <w:t xml:space="preserve"> and leave the site </w:t>
      </w:r>
      <w:r w:rsidR="00A67BDC">
        <w:rPr>
          <w:rFonts w:cstheme="minorHAnsi"/>
        </w:rPr>
        <w:t xml:space="preserve">and the Works </w:t>
      </w:r>
      <w:r w:rsidR="00F655C8">
        <w:rPr>
          <w:rFonts w:cstheme="minorHAnsi"/>
        </w:rPr>
        <w:t>in a safe condition</w:t>
      </w:r>
      <w:r w:rsidR="008B22C6" w:rsidRPr="008C589D">
        <w:rPr>
          <w:rFonts w:cstheme="minorHAnsi"/>
        </w:rPr>
        <w:t>.</w:t>
      </w:r>
    </w:p>
    <w:p w14:paraId="7B37D6BC" w14:textId="77777777" w:rsidR="008B22C6" w:rsidRPr="008C589D" w:rsidRDefault="008B22C6" w:rsidP="0084331F">
      <w:pPr>
        <w:spacing w:after="0" w:line="240" w:lineRule="auto"/>
        <w:ind w:left="567"/>
        <w:jc w:val="both"/>
        <w:rPr>
          <w:rFonts w:cstheme="minorHAnsi"/>
          <w:sz w:val="16"/>
          <w:szCs w:val="16"/>
        </w:rPr>
      </w:pPr>
    </w:p>
    <w:p w14:paraId="2835D3B9" w14:textId="77777777" w:rsidR="008B22C6" w:rsidRPr="008C589D" w:rsidRDefault="008B22C6" w:rsidP="008F2128">
      <w:pPr>
        <w:pStyle w:val="ListParagraph"/>
        <w:numPr>
          <w:ilvl w:val="0"/>
          <w:numId w:val="1"/>
        </w:numPr>
        <w:spacing w:after="0" w:line="240" w:lineRule="auto"/>
        <w:jc w:val="both"/>
        <w:rPr>
          <w:b/>
        </w:rPr>
      </w:pPr>
      <w:r w:rsidRPr="008C589D">
        <w:rPr>
          <w:b/>
        </w:rPr>
        <w:t>Insolvency</w:t>
      </w:r>
    </w:p>
    <w:p w14:paraId="66F5CB7B" w14:textId="2EF8C456" w:rsidR="008F2128" w:rsidRPr="008C589D" w:rsidRDefault="008B22C6" w:rsidP="008F2128">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If a Party is declared insolvent under any applicable law, the other Party may by notice terminate </w:t>
      </w:r>
      <w:r w:rsidR="00A65528">
        <w:rPr>
          <w:rFonts w:cstheme="minorHAnsi"/>
        </w:rPr>
        <w:t>this</w:t>
      </w:r>
      <w:r w:rsidR="00A65528" w:rsidRPr="008C589D">
        <w:rPr>
          <w:rFonts w:cstheme="minorHAnsi"/>
        </w:rPr>
        <w:t xml:space="preserve"> </w:t>
      </w:r>
      <w:r w:rsidRPr="008C589D">
        <w:rPr>
          <w:rFonts w:cstheme="minorHAnsi"/>
        </w:rPr>
        <w:t xml:space="preserve">Contract immediately.  </w:t>
      </w:r>
    </w:p>
    <w:p w14:paraId="34082990" w14:textId="2BED1A87" w:rsidR="008B22C6" w:rsidRPr="008C589D" w:rsidRDefault="008D561D" w:rsidP="008F2128">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After termination</w:t>
      </w:r>
      <w:r w:rsidR="008F2128" w:rsidRPr="008C589D">
        <w:rPr>
          <w:rFonts w:cstheme="minorHAnsi"/>
        </w:rPr>
        <w:t>, t</w:t>
      </w:r>
      <w:r w:rsidR="008B22C6" w:rsidRPr="008C589D">
        <w:rPr>
          <w:rFonts w:cstheme="minorHAnsi"/>
        </w:rPr>
        <w:t>he Contractor shall</w:t>
      </w:r>
      <w:r w:rsidR="00A67BDC">
        <w:rPr>
          <w:rFonts w:cstheme="minorHAnsi"/>
        </w:rPr>
        <w:t>, expeditiously,</w:t>
      </w:r>
      <w:r w:rsidR="008B22C6" w:rsidRPr="008C589D">
        <w:rPr>
          <w:rFonts w:cstheme="minorHAnsi"/>
        </w:rPr>
        <w:t xml:space="preserve"> demobilise from </w:t>
      </w:r>
      <w:r w:rsidR="00B111F5">
        <w:rPr>
          <w:rFonts w:cstheme="minorHAnsi"/>
        </w:rPr>
        <w:t xml:space="preserve">and vacate </w:t>
      </w:r>
      <w:r w:rsidR="008B22C6" w:rsidRPr="008C589D">
        <w:rPr>
          <w:rFonts w:cstheme="minorHAnsi"/>
        </w:rPr>
        <w:t>the Site.</w:t>
      </w:r>
    </w:p>
    <w:p w14:paraId="382F4C7C" w14:textId="77777777" w:rsidR="00D57E06" w:rsidRPr="008C589D" w:rsidRDefault="00D57E06" w:rsidP="00D57E06">
      <w:pPr>
        <w:spacing w:after="0" w:line="240" w:lineRule="auto"/>
        <w:ind w:left="567"/>
        <w:jc w:val="both"/>
        <w:rPr>
          <w:rFonts w:cstheme="minorHAnsi"/>
          <w:sz w:val="16"/>
          <w:szCs w:val="16"/>
        </w:rPr>
      </w:pPr>
    </w:p>
    <w:p w14:paraId="0995FC5A" w14:textId="77777777" w:rsidR="00D57E06" w:rsidRPr="008C589D" w:rsidRDefault="00D57E06" w:rsidP="00677BD2">
      <w:pPr>
        <w:pStyle w:val="ListParagraph"/>
        <w:numPr>
          <w:ilvl w:val="0"/>
          <w:numId w:val="1"/>
        </w:numPr>
        <w:spacing w:after="0" w:line="240" w:lineRule="auto"/>
        <w:jc w:val="both"/>
        <w:rPr>
          <w:b/>
        </w:rPr>
      </w:pPr>
      <w:r w:rsidRPr="008C589D">
        <w:rPr>
          <w:b/>
        </w:rPr>
        <w:t>Payment upon Termination</w:t>
      </w:r>
    </w:p>
    <w:p w14:paraId="4A87EA73" w14:textId="4F4CECAA" w:rsidR="00D57E06" w:rsidRPr="008C589D" w:rsidRDefault="00D57E06" w:rsidP="008D561D">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After termination, the Contractor shall be entitled to payment of the unpaid balance of the value of the Works executed and of the Materials and Plant reasonably delivered to the Site, adjusted by any sums to which the Contractor is entitled </w:t>
      </w:r>
      <w:r w:rsidR="008D561D" w:rsidRPr="008C589D">
        <w:rPr>
          <w:rFonts w:cstheme="minorHAnsi"/>
        </w:rPr>
        <w:t xml:space="preserve">and/or </w:t>
      </w:r>
      <w:r w:rsidRPr="008C589D">
        <w:rPr>
          <w:rFonts w:cstheme="minorHAnsi"/>
        </w:rPr>
        <w:t>any sums to which the Employer is entitled,</w:t>
      </w:r>
    </w:p>
    <w:p w14:paraId="5E1C0068" w14:textId="421F7C18" w:rsidR="00705EA8" w:rsidRDefault="008D561D" w:rsidP="008D561D">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After termination, t</w:t>
      </w:r>
      <w:r w:rsidR="00D57E06" w:rsidRPr="008C589D">
        <w:rPr>
          <w:rFonts w:cstheme="minorHAnsi"/>
        </w:rPr>
        <w:t xml:space="preserve">he net balance due shall be paid </w:t>
      </w:r>
      <w:r w:rsidR="00B111F5">
        <w:rPr>
          <w:rFonts w:cstheme="minorHAnsi"/>
        </w:rPr>
        <w:t xml:space="preserve">by the Employer </w:t>
      </w:r>
      <w:r w:rsidR="00D57E06" w:rsidRPr="008C589D">
        <w:rPr>
          <w:rFonts w:cstheme="minorHAnsi"/>
        </w:rPr>
        <w:t>or re</w:t>
      </w:r>
      <w:r w:rsidR="00643B35">
        <w:rPr>
          <w:rFonts w:cstheme="minorHAnsi"/>
        </w:rPr>
        <w:t xml:space="preserve">imbursed </w:t>
      </w:r>
      <w:r w:rsidR="00B111F5">
        <w:rPr>
          <w:rFonts w:cstheme="minorHAnsi"/>
        </w:rPr>
        <w:t xml:space="preserve">by the Contractor </w:t>
      </w:r>
      <w:r w:rsidR="00D57E06" w:rsidRPr="008C589D">
        <w:rPr>
          <w:rFonts w:cstheme="minorHAnsi"/>
        </w:rPr>
        <w:t xml:space="preserve">within </w:t>
      </w:r>
      <w:r w:rsidR="0071345B" w:rsidRPr="008C589D">
        <w:rPr>
          <w:rFonts w:cstheme="minorHAnsi"/>
          <w:b/>
          <w:bCs/>
        </w:rPr>
        <w:t>14</w:t>
      </w:r>
      <w:r w:rsidR="00D57E06" w:rsidRPr="008C589D">
        <w:rPr>
          <w:rFonts w:cstheme="minorHAnsi"/>
          <w:b/>
          <w:bCs/>
        </w:rPr>
        <w:t xml:space="preserve"> days</w:t>
      </w:r>
      <w:r w:rsidR="00D57E06" w:rsidRPr="008C589D">
        <w:rPr>
          <w:rFonts w:cstheme="minorHAnsi"/>
        </w:rPr>
        <w:t xml:space="preserve"> of the notice of termination.</w:t>
      </w:r>
    </w:p>
    <w:p w14:paraId="50CEAF36" w14:textId="77777777" w:rsidR="00B111F5" w:rsidRDefault="00B111F5" w:rsidP="001B3C6E">
      <w:pPr>
        <w:pStyle w:val="ListParagraph"/>
        <w:tabs>
          <w:tab w:val="left" w:pos="1276"/>
        </w:tabs>
        <w:spacing w:after="0" w:line="240" w:lineRule="auto"/>
        <w:ind w:left="993"/>
        <w:jc w:val="both"/>
        <w:rPr>
          <w:rFonts w:cstheme="minorHAnsi"/>
        </w:rPr>
      </w:pPr>
    </w:p>
    <w:p w14:paraId="3E61C7C0" w14:textId="77777777" w:rsidR="00C65A5E" w:rsidRPr="008C589D" w:rsidRDefault="00C65A5E" w:rsidP="00C65A5E">
      <w:pPr>
        <w:pStyle w:val="ListParagraph"/>
        <w:numPr>
          <w:ilvl w:val="0"/>
          <w:numId w:val="1"/>
        </w:numPr>
        <w:spacing w:after="0" w:line="240" w:lineRule="auto"/>
        <w:jc w:val="both"/>
        <w:rPr>
          <w:b/>
        </w:rPr>
      </w:pPr>
      <w:r w:rsidRPr="008C589D">
        <w:rPr>
          <w:b/>
        </w:rPr>
        <w:t>Risk and Responsibility</w:t>
      </w:r>
    </w:p>
    <w:p w14:paraId="4B4FEBBC" w14:textId="0A9230BE" w:rsidR="00C65A5E" w:rsidRPr="008C589D" w:rsidRDefault="00623735" w:rsidP="000E0B80">
      <w:pPr>
        <w:pStyle w:val="ListParagraph"/>
        <w:numPr>
          <w:ilvl w:val="1"/>
          <w:numId w:val="1"/>
        </w:numPr>
        <w:tabs>
          <w:tab w:val="left" w:pos="1276"/>
        </w:tabs>
        <w:spacing w:after="0" w:line="240" w:lineRule="auto"/>
        <w:ind w:left="993" w:hanging="567"/>
        <w:jc w:val="both"/>
        <w:rPr>
          <w:rFonts w:cstheme="minorHAnsi"/>
        </w:rPr>
      </w:pPr>
      <w:r w:rsidRPr="008C589D">
        <w:rPr>
          <w:rFonts w:cstheme="minorHAnsi"/>
        </w:rPr>
        <w:t xml:space="preserve">The Contractor shall take full responsibility for the care </w:t>
      </w:r>
      <w:r w:rsidR="00A67BDC">
        <w:rPr>
          <w:rFonts w:cstheme="minorHAnsi"/>
        </w:rPr>
        <w:t xml:space="preserve">and safety </w:t>
      </w:r>
      <w:r w:rsidRPr="008C589D">
        <w:rPr>
          <w:rFonts w:cstheme="minorHAnsi"/>
        </w:rPr>
        <w:t xml:space="preserve">of the Works from the </w:t>
      </w:r>
      <w:r w:rsidR="008704C5" w:rsidRPr="008C589D">
        <w:rPr>
          <w:rFonts w:cstheme="minorHAnsi"/>
        </w:rPr>
        <w:t>commencement of Works</w:t>
      </w:r>
      <w:r w:rsidRPr="008C589D">
        <w:rPr>
          <w:rFonts w:cstheme="minorHAnsi"/>
        </w:rPr>
        <w:t xml:space="preserve"> until the date of the Employer’s notice </w:t>
      </w:r>
      <w:r w:rsidR="008704C5" w:rsidRPr="008C589D">
        <w:rPr>
          <w:rFonts w:cstheme="minorHAnsi"/>
        </w:rPr>
        <w:t>of Taking-Over</w:t>
      </w:r>
      <w:r w:rsidR="00F76D71" w:rsidRPr="008C589D">
        <w:rPr>
          <w:rFonts w:cstheme="minorHAnsi"/>
        </w:rPr>
        <w:t>.</w:t>
      </w:r>
      <w:r w:rsidRPr="008C589D">
        <w:rPr>
          <w:rFonts w:cstheme="minorHAnsi"/>
        </w:rPr>
        <w:t xml:space="preserve"> </w:t>
      </w:r>
    </w:p>
    <w:p w14:paraId="0647CA12" w14:textId="77777777" w:rsidR="004B46DA" w:rsidRPr="008C589D" w:rsidRDefault="004B46DA" w:rsidP="00C65A5E">
      <w:pPr>
        <w:spacing w:after="0" w:line="240" w:lineRule="auto"/>
        <w:ind w:left="567"/>
        <w:jc w:val="both"/>
        <w:rPr>
          <w:rFonts w:cstheme="minorHAnsi"/>
          <w:sz w:val="16"/>
          <w:szCs w:val="16"/>
        </w:rPr>
      </w:pPr>
    </w:p>
    <w:p w14:paraId="0B1FCC70" w14:textId="77777777" w:rsidR="00CA6875" w:rsidRPr="008C589D" w:rsidRDefault="00CA6875" w:rsidP="00754A24">
      <w:pPr>
        <w:pStyle w:val="ListParagraph"/>
        <w:numPr>
          <w:ilvl w:val="0"/>
          <w:numId w:val="1"/>
        </w:numPr>
        <w:spacing w:after="0" w:line="240" w:lineRule="auto"/>
        <w:jc w:val="both"/>
        <w:rPr>
          <w:b/>
        </w:rPr>
      </w:pPr>
      <w:r w:rsidRPr="008C589D">
        <w:rPr>
          <w:b/>
        </w:rPr>
        <w:t>Force Majeure</w:t>
      </w:r>
    </w:p>
    <w:p w14:paraId="0E71A2B6" w14:textId="77777777" w:rsidR="00483973" w:rsidRPr="00AB04F8" w:rsidRDefault="00483973" w:rsidP="00483973">
      <w:pPr>
        <w:numPr>
          <w:ilvl w:val="1"/>
          <w:numId w:val="1"/>
        </w:numPr>
        <w:spacing w:after="0" w:line="240" w:lineRule="auto"/>
        <w:ind w:left="993" w:hanging="567"/>
        <w:contextualSpacing/>
        <w:jc w:val="both"/>
        <w:rPr>
          <w:rFonts w:ascii="Calibri" w:hAnsi="Calibri" w:cs="Calibri"/>
        </w:rPr>
      </w:pPr>
      <w:r w:rsidRPr="00AB04F8">
        <w:rPr>
          <w:rFonts w:cstheme="minorHAnsi"/>
          <w:bCs/>
          <w:i/>
          <w:iCs/>
        </w:rPr>
        <w:t>“Force Majeure”</w:t>
      </w:r>
      <w:r w:rsidRPr="00AB04F8">
        <w:rPr>
          <w:rFonts w:cstheme="minorHAnsi"/>
          <w:bCs/>
        </w:rPr>
        <w:t xml:space="preserve"> means an exceptional event or circumstance: </w:t>
      </w:r>
    </w:p>
    <w:p w14:paraId="387BCE33" w14:textId="77777777" w:rsidR="00483973" w:rsidRPr="00AB04F8"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rPr>
      </w:pPr>
      <w:r w:rsidRPr="00AB04F8">
        <w:rPr>
          <w:rFonts w:ascii="Calibri" w:hAnsi="Calibri" w:cs="Calibri"/>
        </w:rPr>
        <w:t>which</w:t>
      </w:r>
      <w:r w:rsidRPr="00AB04F8">
        <w:rPr>
          <w:rFonts w:cstheme="minorHAnsi"/>
          <w:bCs/>
        </w:rPr>
        <w:t xml:space="preserve"> is beyond a Party’s control; </w:t>
      </w:r>
    </w:p>
    <w:p w14:paraId="00A24935" w14:textId="1890EDB6" w:rsidR="00483973" w:rsidRPr="00AB04F8"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rPr>
      </w:pPr>
      <w:r w:rsidRPr="00AB04F8">
        <w:rPr>
          <w:rFonts w:cstheme="minorHAnsi"/>
          <w:bCs/>
        </w:rPr>
        <w:t xml:space="preserve">which such </w:t>
      </w:r>
      <w:r w:rsidRPr="00AB04F8">
        <w:rPr>
          <w:rFonts w:ascii="Calibri" w:hAnsi="Calibri" w:cs="Calibri"/>
        </w:rPr>
        <w:t>Party</w:t>
      </w:r>
      <w:r w:rsidRPr="00AB04F8">
        <w:rPr>
          <w:rFonts w:cstheme="minorHAnsi"/>
          <w:bCs/>
        </w:rPr>
        <w:t xml:space="preserve"> could not reasonably have provided for against before entering into </w:t>
      </w:r>
      <w:r w:rsidR="00A65528" w:rsidRPr="00AB04F8">
        <w:rPr>
          <w:rFonts w:cstheme="minorHAnsi"/>
        </w:rPr>
        <w:t xml:space="preserve">this </w:t>
      </w:r>
      <w:r w:rsidRPr="00AB04F8">
        <w:rPr>
          <w:rFonts w:cstheme="minorHAnsi"/>
          <w:bCs/>
        </w:rPr>
        <w:t xml:space="preserve">Contract; </w:t>
      </w:r>
    </w:p>
    <w:p w14:paraId="6CDF1F16" w14:textId="77777777" w:rsidR="00483973" w:rsidRPr="00AB04F8"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rPr>
      </w:pPr>
      <w:r w:rsidRPr="00AB04F8">
        <w:rPr>
          <w:rFonts w:cstheme="minorHAnsi"/>
          <w:bCs/>
        </w:rPr>
        <w:t>which, having arisen, such Party could not reasonably have avoided or overcome; and</w:t>
      </w:r>
    </w:p>
    <w:p w14:paraId="46B88EF9" w14:textId="77777777" w:rsidR="00483973" w:rsidRPr="00AB04F8" w:rsidRDefault="00483973" w:rsidP="00483973">
      <w:pPr>
        <w:numPr>
          <w:ilvl w:val="0"/>
          <w:numId w:val="16"/>
        </w:numPr>
        <w:tabs>
          <w:tab w:val="left" w:pos="567"/>
          <w:tab w:val="left" w:pos="851"/>
          <w:tab w:val="left" w:pos="1418"/>
          <w:tab w:val="left" w:pos="1843"/>
        </w:tabs>
        <w:spacing w:after="0" w:line="240" w:lineRule="auto"/>
        <w:contextualSpacing/>
        <w:jc w:val="both"/>
        <w:rPr>
          <w:rFonts w:cstheme="minorHAnsi"/>
          <w:bCs/>
        </w:rPr>
      </w:pPr>
      <w:r w:rsidRPr="00AB04F8">
        <w:rPr>
          <w:rFonts w:cstheme="minorHAnsi"/>
          <w:bCs/>
        </w:rPr>
        <w:t>which is not substantially attributable to the other Party.</w:t>
      </w:r>
    </w:p>
    <w:p w14:paraId="4531873B" w14:textId="4CE87065" w:rsidR="00EA3983" w:rsidRPr="00AB04F8" w:rsidRDefault="00B714DA" w:rsidP="00EA3983">
      <w:pPr>
        <w:numPr>
          <w:ilvl w:val="1"/>
          <w:numId w:val="1"/>
        </w:numPr>
        <w:spacing w:after="0" w:line="240" w:lineRule="auto"/>
        <w:ind w:left="993" w:hanging="567"/>
        <w:contextualSpacing/>
        <w:jc w:val="both"/>
        <w:rPr>
          <w:rFonts w:ascii="Calibri" w:hAnsi="Calibri" w:cs="Calibri"/>
        </w:rPr>
      </w:pPr>
      <w:r w:rsidRPr="00AB04F8">
        <w:rPr>
          <w:rFonts w:ascii="Calibri" w:hAnsi="Calibri" w:cs="Calibri"/>
        </w:rPr>
        <w:t xml:space="preserve">If the </w:t>
      </w:r>
      <w:r w:rsidR="00EA3983" w:rsidRPr="00AB04F8">
        <w:rPr>
          <w:rFonts w:ascii="Calibri" w:hAnsi="Calibri" w:cs="Calibri"/>
        </w:rPr>
        <w:t xml:space="preserve">performance of the whole or any part of </w:t>
      </w:r>
      <w:r w:rsidR="00A65528" w:rsidRPr="00AB04F8">
        <w:rPr>
          <w:rFonts w:cstheme="minorHAnsi"/>
        </w:rPr>
        <w:t xml:space="preserve">this </w:t>
      </w:r>
      <w:r w:rsidR="00EA3983" w:rsidRPr="00AB04F8">
        <w:rPr>
          <w:rFonts w:ascii="Calibri" w:hAnsi="Calibri" w:cs="Calibri"/>
        </w:rPr>
        <w:t xml:space="preserve">Contract </w:t>
      </w:r>
      <w:r w:rsidRPr="00AB04F8">
        <w:rPr>
          <w:rFonts w:ascii="Calibri" w:hAnsi="Calibri" w:cs="Calibri"/>
        </w:rPr>
        <w:t xml:space="preserve">is delayed </w:t>
      </w:r>
      <w:r w:rsidR="00EA3983" w:rsidRPr="00AB04F8">
        <w:rPr>
          <w:rFonts w:ascii="Calibri" w:hAnsi="Calibri" w:cs="Calibri"/>
        </w:rPr>
        <w:t xml:space="preserve">for more than </w:t>
      </w:r>
      <w:r w:rsidR="007C3BE0" w:rsidRPr="00AB04F8">
        <w:rPr>
          <w:rFonts w:ascii="Calibri" w:hAnsi="Calibri" w:cs="Calibri"/>
        </w:rPr>
        <w:t xml:space="preserve">                    </w:t>
      </w:r>
      <w:r w:rsidR="007C3BE0" w:rsidRPr="00AB04F8">
        <w:rPr>
          <w:rFonts w:ascii="Calibri" w:hAnsi="Calibri" w:cs="Calibri"/>
          <w:b/>
          <w:bCs/>
        </w:rPr>
        <w:t xml:space="preserve">60 </w:t>
      </w:r>
      <w:r w:rsidR="00EA3983" w:rsidRPr="00AB04F8">
        <w:rPr>
          <w:rFonts w:ascii="Calibri" w:hAnsi="Calibri" w:cs="Calibri"/>
          <w:b/>
          <w:bCs/>
        </w:rPr>
        <w:t>days</w:t>
      </w:r>
      <w:r w:rsidR="00FC72D4" w:rsidRPr="00AB04F8">
        <w:rPr>
          <w:rFonts w:ascii="Calibri" w:hAnsi="Calibri" w:cs="Calibri"/>
        </w:rPr>
        <w:t xml:space="preserve"> by a </w:t>
      </w:r>
      <w:r w:rsidR="00FC72D4" w:rsidRPr="00AB04F8">
        <w:rPr>
          <w:rFonts w:ascii="Calibri" w:hAnsi="Calibri" w:cs="Calibri"/>
          <w:i/>
          <w:iCs/>
        </w:rPr>
        <w:t>“Force Majeure”</w:t>
      </w:r>
      <w:r w:rsidR="00F80866" w:rsidRPr="00AB04F8">
        <w:rPr>
          <w:rFonts w:ascii="Calibri" w:hAnsi="Calibri" w:cs="Calibri"/>
          <w:i/>
          <w:iCs/>
        </w:rPr>
        <w:t>,</w:t>
      </w:r>
      <w:r w:rsidR="00FC72D4" w:rsidRPr="00AB04F8">
        <w:rPr>
          <w:rFonts w:ascii="Calibri" w:hAnsi="Calibri" w:cs="Calibri"/>
          <w:i/>
          <w:iCs/>
        </w:rPr>
        <w:t xml:space="preserve"> </w:t>
      </w:r>
      <w:r w:rsidR="00EA3983" w:rsidRPr="00AB04F8">
        <w:rPr>
          <w:rFonts w:ascii="Calibri" w:hAnsi="Calibri" w:cs="Calibri"/>
        </w:rPr>
        <w:t xml:space="preserve">either party shall, by notice in writing to the other party, </w:t>
      </w:r>
      <w:r w:rsidR="00643B35" w:rsidRPr="00AB04F8">
        <w:rPr>
          <w:rFonts w:ascii="Calibri" w:hAnsi="Calibri" w:cs="Calibri"/>
        </w:rPr>
        <w:t xml:space="preserve">be entitled </w:t>
      </w:r>
      <w:r w:rsidR="00EA3983" w:rsidRPr="00AB04F8">
        <w:rPr>
          <w:rFonts w:ascii="Calibri" w:hAnsi="Calibri" w:cs="Calibri"/>
        </w:rPr>
        <w:t xml:space="preserve">to terminate </w:t>
      </w:r>
      <w:r w:rsidR="00A65528" w:rsidRPr="00AB04F8">
        <w:rPr>
          <w:rFonts w:cstheme="minorHAnsi"/>
        </w:rPr>
        <w:t xml:space="preserve">this </w:t>
      </w:r>
      <w:r w:rsidR="00EA3983" w:rsidRPr="00AB04F8">
        <w:rPr>
          <w:rFonts w:ascii="Calibri" w:hAnsi="Calibri" w:cs="Calibri"/>
        </w:rPr>
        <w:t xml:space="preserve">Contract.  </w:t>
      </w:r>
    </w:p>
    <w:p w14:paraId="0BD3C348" w14:textId="77777777" w:rsidR="00CA6875" w:rsidRPr="008C589D" w:rsidRDefault="00CA6875" w:rsidP="00CA6875">
      <w:pPr>
        <w:spacing w:after="0" w:line="240" w:lineRule="auto"/>
        <w:ind w:left="567"/>
        <w:jc w:val="both"/>
        <w:rPr>
          <w:rFonts w:cstheme="minorHAnsi"/>
          <w:sz w:val="16"/>
          <w:szCs w:val="16"/>
        </w:rPr>
      </w:pPr>
    </w:p>
    <w:p w14:paraId="05734BE6" w14:textId="77777777" w:rsidR="00E0300F" w:rsidRPr="008C589D" w:rsidRDefault="00E0300F" w:rsidP="00E0300F">
      <w:pPr>
        <w:numPr>
          <w:ilvl w:val="0"/>
          <w:numId w:val="1"/>
        </w:numPr>
        <w:spacing w:after="0" w:line="240" w:lineRule="auto"/>
        <w:ind w:left="426" w:hanging="426"/>
        <w:contextualSpacing/>
        <w:jc w:val="both"/>
        <w:rPr>
          <w:rFonts w:ascii="Calibri" w:hAnsi="Calibri" w:cs="Calibri"/>
          <w:b/>
        </w:rPr>
      </w:pPr>
      <w:r w:rsidRPr="008C589D">
        <w:rPr>
          <w:rFonts w:ascii="Calibri" w:hAnsi="Calibri" w:cs="Calibri"/>
          <w:b/>
        </w:rPr>
        <w:t>Insurances</w:t>
      </w:r>
    </w:p>
    <w:p w14:paraId="333367EF" w14:textId="2B8450D1" w:rsidR="00E0300F" w:rsidRPr="008C589D" w:rsidRDefault="00E0300F" w:rsidP="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The Contractor shall</w:t>
      </w:r>
      <w:r w:rsidR="00117D87">
        <w:rPr>
          <w:rFonts w:ascii="Calibri" w:hAnsi="Calibri" w:cs="Calibri"/>
        </w:rPr>
        <w:t xml:space="preserve"> submit</w:t>
      </w:r>
      <w:r w:rsidR="00643B35">
        <w:rPr>
          <w:rFonts w:ascii="Calibri" w:hAnsi="Calibri" w:cs="Calibri"/>
        </w:rPr>
        <w:t>,</w:t>
      </w:r>
      <w:r w:rsidR="00117D87">
        <w:rPr>
          <w:rFonts w:ascii="Calibri" w:hAnsi="Calibri" w:cs="Calibri"/>
        </w:rPr>
        <w:t xml:space="preserve"> prior to the commencement of works</w:t>
      </w:r>
      <w:r w:rsidR="00643B35">
        <w:rPr>
          <w:rFonts w:ascii="Calibri" w:hAnsi="Calibri" w:cs="Calibri"/>
        </w:rPr>
        <w:t>,</w:t>
      </w:r>
      <w:r w:rsidR="00117D87">
        <w:rPr>
          <w:rFonts w:ascii="Calibri" w:hAnsi="Calibri" w:cs="Calibri"/>
        </w:rPr>
        <w:t xml:space="preserve"> </w:t>
      </w:r>
      <w:r w:rsidRPr="008C589D">
        <w:rPr>
          <w:rFonts w:ascii="Calibri" w:hAnsi="Calibri" w:cs="Calibri"/>
        </w:rPr>
        <w:t>the following insurances in the joint names of the Parties</w:t>
      </w:r>
      <w:r w:rsidR="00117D87" w:rsidRPr="00117D87">
        <w:rPr>
          <w:rFonts w:ascii="Calibri" w:hAnsi="Calibri" w:cs="Calibri"/>
        </w:rPr>
        <w:t xml:space="preserve"> </w:t>
      </w:r>
      <w:r w:rsidR="00117D87">
        <w:rPr>
          <w:rFonts w:ascii="Calibri" w:hAnsi="Calibri" w:cs="Calibri"/>
        </w:rPr>
        <w:t>and pay all costs in connection thereo</w:t>
      </w:r>
      <w:r w:rsidR="00643B35">
        <w:rPr>
          <w:rFonts w:ascii="Calibri" w:hAnsi="Calibri" w:cs="Calibri"/>
        </w:rPr>
        <w:t>f</w:t>
      </w:r>
      <w:r w:rsidRPr="008C589D">
        <w:rPr>
          <w:rFonts w:ascii="Calibri" w:hAnsi="Calibri" w:cs="Calibri"/>
        </w:rPr>
        <w:t>:</w:t>
      </w:r>
    </w:p>
    <w:p w14:paraId="56270A33" w14:textId="77777777" w:rsidR="00E0300F" w:rsidRPr="008C589D" w:rsidRDefault="00E0300F" w:rsidP="00E0300F">
      <w:pPr>
        <w:numPr>
          <w:ilvl w:val="0"/>
          <w:numId w:val="12"/>
        </w:numPr>
        <w:spacing w:after="0" w:line="240" w:lineRule="auto"/>
        <w:contextualSpacing/>
        <w:jc w:val="both"/>
        <w:rPr>
          <w:rFonts w:ascii="Calibri" w:hAnsi="Calibri" w:cs="Calibri"/>
        </w:rPr>
      </w:pPr>
      <w:r w:rsidRPr="008C589D">
        <w:rPr>
          <w:rFonts w:ascii="Calibri" w:hAnsi="Calibri" w:cs="Calibri"/>
        </w:rPr>
        <w:t>for loss and damage to the Works, Materials, Plant, Contractor’s Equipment, property of third parties and Employer’s property other than the Works; and</w:t>
      </w:r>
    </w:p>
    <w:p w14:paraId="32BF2038" w14:textId="39AC9353" w:rsidR="00E0300F" w:rsidRPr="008C589D" w:rsidRDefault="00E0300F" w:rsidP="00DB099B">
      <w:pPr>
        <w:numPr>
          <w:ilvl w:val="0"/>
          <w:numId w:val="12"/>
        </w:numPr>
        <w:spacing w:after="0" w:line="240" w:lineRule="auto"/>
        <w:contextualSpacing/>
        <w:jc w:val="both"/>
        <w:rPr>
          <w:rFonts w:ascii="Calibri" w:hAnsi="Calibri" w:cs="Calibri"/>
        </w:rPr>
      </w:pPr>
      <w:r w:rsidRPr="008C589D">
        <w:rPr>
          <w:rFonts w:ascii="Calibri" w:hAnsi="Calibri" w:cs="Calibri"/>
        </w:rPr>
        <w:t>for personal</w:t>
      </w:r>
      <w:r w:rsidR="00DB099B" w:rsidRPr="008C589D">
        <w:rPr>
          <w:rFonts w:ascii="Calibri" w:hAnsi="Calibri" w:cs="Calibri"/>
        </w:rPr>
        <w:t xml:space="preserve"> </w:t>
      </w:r>
      <w:r w:rsidRPr="008C589D">
        <w:rPr>
          <w:rFonts w:ascii="Calibri" w:hAnsi="Calibri" w:cs="Calibri"/>
        </w:rPr>
        <w:t>injury or death of Contractor’s personnel, Employer’s representatives</w:t>
      </w:r>
      <w:r w:rsidR="00DB099B" w:rsidRPr="008C589D">
        <w:rPr>
          <w:rFonts w:ascii="Calibri" w:hAnsi="Calibri" w:cs="Calibri"/>
        </w:rPr>
        <w:t xml:space="preserve"> </w:t>
      </w:r>
      <w:r w:rsidRPr="008C589D">
        <w:rPr>
          <w:rFonts w:ascii="Calibri" w:hAnsi="Calibri" w:cs="Calibri"/>
        </w:rPr>
        <w:t>/</w:t>
      </w:r>
      <w:r w:rsidR="00DB099B" w:rsidRPr="008C589D">
        <w:rPr>
          <w:rFonts w:ascii="Calibri" w:hAnsi="Calibri" w:cs="Calibri"/>
        </w:rPr>
        <w:t xml:space="preserve"> </w:t>
      </w:r>
      <w:r w:rsidRPr="008C589D">
        <w:rPr>
          <w:rFonts w:ascii="Calibri" w:hAnsi="Calibri" w:cs="Calibri"/>
        </w:rPr>
        <w:t>employees, and third parties.</w:t>
      </w:r>
    </w:p>
    <w:p w14:paraId="6943C814" w14:textId="77777777" w:rsidR="00E0300F" w:rsidRPr="008C589D" w:rsidRDefault="00E0300F" w:rsidP="00E0300F">
      <w:pPr>
        <w:spacing w:after="0" w:line="240" w:lineRule="auto"/>
        <w:ind w:left="360"/>
        <w:jc w:val="both"/>
        <w:rPr>
          <w:rFonts w:ascii="Calibri" w:hAnsi="Calibri" w:cs="Calibri"/>
          <w:sz w:val="16"/>
          <w:szCs w:val="16"/>
        </w:rPr>
      </w:pPr>
    </w:p>
    <w:p w14:paraId="685F88E5" w14:textId="293F3FE3" w:rsidR="00E0300F" w:rsidRPr="008C589D" w:rsidRDefault="00A65528" w:rsidP="00E0300F">
      <w:pPr>
        <w:numPr>
          <w:ilvl w:val="0"/>
          <w:numId w:val="1"/>
        </w:numPr>
        <w:spacing w:after="0" w:line="240" w:lineRule="auto"/>
        <w:ind w:left="426" w:hanging="426"/>
        <w:contextualSpacing/>
        <w:jc w:val="both"/>
        <w:rPr>
          <w:rFonts w:ascii="Calibri" w:hAnsi="Calibri" w:cs="Calibri"/>
          <w:b/>
        </w:rPr>
      </w:pPr>
      <w:r>
        <w:rPr>
          <w:rFonts w:ascii="Calibri" w:hAnsi="Calibri" w:cs="Calibri"/>
          <w:b/>
        </w:rPr>
        <w:t>Alternate D</w:t>
      </w:r>
      <w:r w:rsidR="00E0300F" w:rsidRPr="008C589D">
        <w:rPr>
          <w:rFonts w:ascii="Calibri" w:hAnsi="Calibri" w:cs="Calibri"/>
          <w:b/>
        </w:rPr>
        <w:t>ispute Resolution</w:t>
      </w:r>
    </w:p>
    <w:p w14:paraId="70259EFD" w14:textId="2E3CBE13" w:rsidR="007030CA" w:rsidRPr="007030CA" w:rsidRDefault="00E0300F" w:rsidP="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Any</w:t>
      </w:r>
      <w:r w:rsidRPr="008C589D">
        <w:rPr>
          <w:rFonts w:ascii="Calibri" w:hAnsi="Calibri" w:cs="Calibri"/>
          <w:bCs/>
        </w:rPr>
        <w:t xml:space="preserve"> dispute arising out o</w:t>
      </w:r>
      <w:r w:rsidR="00A65528">
        <w:rPr>
          <w:rFonts w:ascii="Calibri" w:hAnsi="Calibri" w:cs="Calibri"/>
          <w:bCs/>
        </w:rPr>
        <w:t>f,</w:t>
      </w:r>
      <w:r w:rsidRPr="008C589D">
        <w:rPr>
          <w:rFonts w:ascii="Calibri" w:hAnsi="Calibri" w:cs="Calibri"/>
          <w:bCs/>
        </w:rPr>
        <w:t xml:space="preserve"> or in connection wit</w:t>
      </w:r>
      <w:r w:rsidR="00A65528">
        <w:rPr>
          <w:rFonts w:ascii="Calibri" w:hAnsi="Calibri" w:cs="Calibri"/>
          <w:bCs/>
        </w:rPr>
        <w:t>h,</w:t>
      </w:r>
      <w:r w:rsidRPr="008C589D">
        <w:rPr>
          <w:rFonts w:ascii="Calibri" w:hAnsi="Calibri" w:cs="Calibri"/>
          <w:bCs/>
        </w:rPr>
        <w:t xml:space="preserve"> </w:t>
      </w:r>
      <w:r w:rsidR="00A65528">
        <w:rPr>
          <w:rFonts w:cstheme="minorHAnsi"/>
        </w:rPr>
        <w:t>this</w:t>
      </w:r>
      <w:r w:rsidR="00A65528" w:rsidRPr="008C589D">
        <w:rPr>
          <w:rFonts w:cstheme="minorHAnsi"/>
        </w:rPr>
        <w:t xml:space="preserve"> </w:t>
      </w:r>
      <w:r w:rsidRPr="008C589D">
        <w:rPr>
          <w:rFonts w:ascii="Calibri" w:hAnsi="Calibri" w:cs="Calibri"/>
          <w:bCs/>
        </w:rPr>
        <w:t xml:space="preserve">Contract </w:t>
      </w:r>
      <w:r w:rsidR="00CD37E7">
        <w:rPr>
          <w:rFonts w:ascii="Calibri" w:hAnsi="Calibri" w:cs="Calibri"/>
          <w:bCs/>
        </w:rPr>
        <w:t>may</w:t>
      </w:r>
      <w:r w:rsidRPr="008C589D">
        <w:rPr>
          <w:rFonts w:ascii="Calibri" w:hAnsi="Calibri" w:cs="Calibri"/>
          <w:bCs/>
        </w:rPr>
        <w:t xml:space="preserve">, unless it is amicably settled, be decided upon by an </w:t>
      </w:r>
      <w:r w:rsidR="00D105C9">
        <w:rPr>
          <w:rFonts w:ascii="Calibri" w:hAnsi="Calibri" w:cs="Calibri"/>
          <w:bCs/>
        </w:rPr>
        <w:t>Adjudicator</w:t>
      </w:r>
      <w:r w:rsidR="00563E7E">
        <w:rPr>
          <w:rFonts w:ascii="Calibri" w:hAnsi="Calibri" w:cs="Calibri"/>
          <w:bCs/>
        </w:rPr>
        <w:t xml:space="preserve"> to be appointed jointly by the parties or failing agreement to be named by </w:t>
      </w:r>
      <w:r w:rsidR="00D105C9">
        <w:rPr>
          <w:rFonts w:ascii="Calibri" w:hAnsi="Calibri" w:cs="Calibri"/>
          <w:bCs/>
        </w:rPr>
        <w:t xml:space="preserve">the CIDB. The decision of the Adjudicator shall be </w:t>
      </w:r>
      <w:r w:rsidR="00643B35">
        <w:rPr>
          <w:rFonts w:ascii="Calibri" w:hAnsi="Calibri" w:cs="Calibri"/>
          <w:bCs/>
        </w:rPr>
        <w:t>complied by each party</w:t>
      </w:r>
      <w:r w:rsidR="00D105C9">
        <w:rPr>
          <w:rFonts w:ascii="Calibri" w:hAnsi="Calibri" w:cs="Calibri"/>
          <w:bCs/>
        </w:rPr>
        <w:t xml:space="preserve"> </w:t>
      </w:r>
      <w:r w:rsidR="00643B35">
        <w:rPr>
          <w:rFonts w:ascii="Calibri" w:hAnsi="Calibri" w:cs="Calibri"/>
          <w:bCs/>
        </w:rPr>
        <w:t xml:space="preserve">within 14 days of the issue of the decision. </w:t>
      </w:r>
    </w:p>
    <w:p w14:paraId="257B7D46" w14:textId="306C5912" w:rsidR="00E0300F" w:rsidRPr="008C589D" w:rsidRDefault="00643B35" w:rsidP="007030CA">
      <w:pPr>
        <w:numPr>
          <w:ilvl w:val="1"/>
          <w:numId w:val="1"/>
        </w:numPr>
        <w:spacing w:after="0" w:line="240" w:lineRule="auto"/>
        <w:ind w:left="993" w:hanging="567"/>
        <w:contextualSpacing/>
        <w:jc w:val="both"/>
        <w:rPr>
          <w:rFonts w:ascii="Calibri" w:hAnsi="Calibri" w:cs="Calibri"/>
        </w:rPr>
      </w:pPr>
      <w:r>
        <w:rPr>
          <w:rFonts w:ascii="Calibri" w:hAnsi="Calibri" w:cs="Calibri"/>
          <w:bCs/>
        </w:rPr>
        <w:t xml:space="preserve">Should either party be dissatisfied with the decision they may refer the matter to an Arbitrator </w:t>
      </w:r>
      <w:r w:rsidR="00D105C9">
        <w:rPr>
          <w:rFonts w:ascii="Calibri" w:hAnsi="Calibri" w:cs="Calibri"/>
          <w:bCs/>
        </w:rPr>
        <w:t>within 14 days of the decision of the Adjudicator.</w:t>
      </w:r>
      <w:r w:rsidRPr="007030CA">
        <w:rPr>
          <w:rFonts w:ascii="Calibri" w:hAnsi="Calibri" w:cs="Calibri"/>
          <w:color w:val="000000" w:themeColor="text1"/>
        </w:rPr>
        <w:t xml:space="preserve"> </w:t>
      </w:r>
      <w:r w:rsidR="00D105C9" w:rsidRPr="007030CA">
        <w:rPr>
          <w:rFonts w:ascii="Calibri" w:hAnsi="Calibri" w:cs="Calibri"/>
          <w:bCs/>
        </w:rPr>
        <w:t>The Arbitrator shall be named by the CIDB</w:t>
      </w:r>
      <w:r w:rsidR="007030CA">
        <w:rPr>
          <w:rFonts w:ascii="Calibri" w:hAnsi="Calibri" w:cs="Calibri"/>
          <w:bCs/>
        </w:rPr>
        <w:t xml:space="preserve"> who shall </w:t>
      </w:r>
      <w:r w:rsidR="00D105C9" w:rsidRPr="007030CA">
        <w:rPr>
          <w:rFonts w:ascii="Calibri" w:hAnsi="Calibri" w:cs="Calibri"/>
          <w:bCs/>
        </w:rPr>
        <w:t xml:space="preserve">conduct the proceedings in accordance with the “code de procedure </w:t>
      </w:r>
      <w:r w:rsidR="00D105C9" w:rsidRPr="007030CA">
        <w:rPr>
          <w:rFonts w:ascii="Calibri" w:hAnsi="Calibri" w:cs="Calibri"/>
          <w:bCs/>
        </w:rPr>
        <w:lastRenderedPageBreak/>
        <w:t xml:space="preserve">civile” related to arbitration. </w:t>
      </w:r>
      <w:r w:rsidR="00E0300F" w:rsidRPr="008C589D">
        <w:rPr>
          <w:rFonts w:ascii="Calibri" w:hAnsi="Calibri" w:cs="Calibri"/>
          <w:color w:val="000000" w:themeColor="text1"/>
        </w:rPr>
        <w:t xml:space="preserve">The </w:t>
      </w:r>
      <w:r w:rsidR="00DF1202">
        <w:rPr>
          <w:rFonts w:ascii="Calibri" w:hAnsi="Calibri" w:cs="Calibri"/>
          <w:color w:val="000000" w:themeColor="text1"/>
        </w:rPr>
        <w:t>a</w:t>
      </w:r>
      <w:r w:rsidR="00A65528">
        <w:rPr>
          <w:rFonts w:ascii="Calibri" w:hAnsi="Calibri" w:cs="Calibri"/>
          <w:bCs/>
        </w:rPr>
        <w:t>rbitrator</w:t>
      </w:r>
      <w:r w:rsidR="00A65528">
        <w:rPr>
          <w:rFonts w:ascii="Calibri" w:hAnsi="Calibri" w:cs="Calibri"/>
          <w:color w:val="000000" w:themeColor="text1"/>
        </w:rPr>
        <w:t xml:space="preserve"> s</w:t>
      </w:r>
      <w:r w:rsidR="00E0300F" w:rsidRPr="008C589D">
        <w:rPr>
          <w:rFonts w:ascii="Calibri" w:hAnsi="Calibri" w:cs="Calibri"/>
          <w:color w:val="000000" w:themeColor="text1"/>
        </w:rPr>
        <w:t>hall transmit his decision in writing to both parties</w:t>
      </w:r>
      <w:r w:rsidR="00A65528">
        <w:rPr>
          <w:rFonts w:ascii="Calibri" w:hAnsi="Calibri" w:cs="Calibri"/>
          <w:color w:val="000000" w:themeColor="text1"/>
        </w:rPr>
        <w:t>, which shall be final and binding on both parties.</w:t>
      </w:r>
    </w:p>
    <w:p w14:paraId="0D81AF73" w14:textId="77777777" w:rsidR="00E0300F" w:rsidRPr="008C589D" w:rsidRDefault="00E0300F" w:rsidP="00E0300F">
      <w:pPr>
        <w:numPr>
          <w:ilvl w:val="1"/>
          <w:numId w:val="1"/>
        </w:numPr>
        <w:spacing w:after="0" w:line="240" w:lineRule="auto"/>
        <w:ind w:left="993" w:hanging="567"/>
        <w:contextualSpacing/>
        <w:jc w:val="both"/>
        <w:rPr>
          <w:rFonts w:ascii="Calibri" w:hAnsi="Calibri" w:cs="Calibri"/>
        </w:rPr>
      </w:pPr>
      <w:r w:rsidRPr="008C589D">
        <w:rPr>
          <w:rFonts w:ascii="Calibri" w:hAnsi="Calibri" w:cs="Calibri"/>
        </w:rPr>
        <w:t xml:space="preserve">The arbitration proceedings shall be conducted in English language.  </w:t>
      </w:r>
    </w:p>
    <w:p w14:paraId="433495C6" w14:textId="223EED62" w:rsidR="00E0300F" w:rsidRDefault="00DF1202" w:rsidP="00E0300F">
      <w:pPr>
        <w:numPr>
          <w:ilvl w:val="1"/>
          <w:numId w:val="1"/>
        </w:numPr>
        <w:spacing w:after="0" w:line="240" w:lineRule="auto"/>
        <w:ind w:left="993" w:hanging="567"/>
        <w:contextualSpacing/>
        <w:jc w:val="both"/>
        <w:rPr>
          <w:rFonts w:ascii="Calibri" w:hAnsi="Calibri" w:cs="Calibri"/>
        </w:rPr>
      </w:pPr>
      <w:r>
        <w:rPr>
          <w:rFonts w:ascii="Calibri" w:hAnsi="Calibri" w:cs="Calibri"/>
        </w:rPr>
        <w:t>T</w:t>
      </w:r>
      <w:r w:rsidR="00563E7E">
        <w:rPr>
          <w:rFonts w:ascii="Calibri" w:hAnsi="Calibri" w:cs="Calibri"/>
        </w:rPr>
        <w:t>h</w:t>
      </w:r>
      <w:r>
        <w:rPr>
          <w:rFonts w:ascii="Calibri" w:hAnsi="Calibri" w:cs="Calibri"/>
        </w:rPr>
        <w:t>is</w:t>
      </w:r>
      <w:r w:rsidR="00E0300F" w:rsidRPr="008C589D">
        <w:rPr>
          <w:rFonts w:ascii="Calibri" w:hAnsi="Calibri" w:cs="Calibri"/>
        </w:rPr>
        <w:t xml:space="preserve"> </w:t>
      </w:r>
      <w:r w:rsidR="00563E7E">
        <w:rPr>
          <w:rFonts w:ascii="Calibri" w:hAnsi="Calibri" w:cs="Calibri"/>
        </w:rPr>
        <w:t xml:space="preserve">Agreement shall </w:t>
      </w:r>
      <w:r w:rsidR="00D105C9">
        <w:rPr>
          <w:rFonts w:ascii="Calibri" w:hAnsi="Calibri" w:cs="Calibri"/>
        </w:rPr>
        <w:t xml:space="preserve">be </w:t>
      </w:r>
      <w:r w:rsidR="00563E7E">
        <w:rPr>
          <w:rFonts w:ascii="Calibri" w:hAnsi="Calibri" w:cs="Calibri"/>
        </w:rPr>
        <w:t xml:space="preserve">subject to </w:t>
      </w:r>
      <w:r>
        <w:rPr>
          <w:rFonts w:ascii="Calibri" w:hAnsi="Calibri" w:cs="Calibri"/>
        </w:rPr>
        <w:t>t</w:t>
      </w:r>
      <w:r w:rsidR="00E0300F" w:rsidRPr="008C589D">
        <w:rPr>
          <w:rFonts w:ascii="Calibri" w:hAnsi="Calibri" w:cs="Calibri"/>
        </w:rPr>
        <w:t>he la</w:t>
      </w:r>
      <w:r>
        <w:rPr>
          <w:rFonts w:ascii="Calibri" w:hAnsi="Calibri" w:cs="Calibri"/>
        </w:rPr>
        <w:t>ws</w:t>
      </w:r>
      <w:r w:rsidR="00E0300F" w:rsidRPr="008C589D">
        <w:rPr>
          <w:rFonts w:ascii="Calibri" w:hAnsi="Calibri" w:cs="Calibri"/>
        </w:rPr>
        <w:t xml:space="preserve"> </w:t>
      </w:r>
      <w:r>
        <w:rPr>
          <w:rFonts w:ascii="Calibri" w:hAnsi="Calibri" w:cs="Calibri"/>
        </w:rPr>
        <w:t>of</w:t>
      </w:r>
      <w:r w:rsidR="00E0300F" w:rsidRPr="008C589D">
        <w:rPr>
          <w:rFonts w:ascii="Calibri" w:hAnsi="Calibri" w:cs="Calibri"/>
        </w:rPr>
        <w:t xml:space="preserve"> Mauritius.</w:t>
      </w:r>
    </w:p>
    <w:p w14:paraId="2C916A3F" w14:textId="77777777" w:rsidR="00CD37E7" w:rsidRPr="008C589D" w:rsidRDefault="00CD37E7" w:rsidP="001B3C6E">
      <w:pPr>
        <w:spacing w:after="0" w:line="240" w:lineRule="auto"/>
        <w:ind w:left="993"/>
        <w:contextualSpacing/>
        <w:jc w:val="both"/>
        <w:rPr>
          <w:rFonts w:ascii="Calibri" w:hAnsi="Calibri" w:cs="Calibri"/>
        </w:rPr>
      </w:pPr>
    </w:p>
    <w:p w14:paraId="47BFC5AA" w14:textId="56C10651" w:rsidR="00462E65" w:rsidRDefault="00CD37E7" w:rsidP="001B3C6E">
      <w:pPr>
        <w:numPr>
          <w:ilvl w:val="0"/>
          <w:numId w:val="1"/>
        </w:numPr>
        <w:spacing w:after="0" w:line="240" w:lineRule="auto"/>
        <w:ind w:left="426" w:hanging="426"/>
        <w:contextualSpacing/>
        <w:jc w:val="both"/>
        <w:rPr>
          <w:rFonts w:ascii="Calibri" w:hAnsi="Calibri" w:cs="Calibri"/>
        </w:rPr>
      </w:pPr>
      <w:r w:rsidRPr="001B3C6E">
        <w:rPr>
          <w:rFonts w:ascii="Calibri" w:hAnsi="Calibri" w:cs="Calibri"/>
        </w:rPr>
        <w:t>Any dispute aris</w:t>
      </w:r>
      <w:r>
        <w:rPr>
          <w:rFonts w:ascii="Calibri" w:hAnsi="Calibri" w:cs="Calibri"/>
        </w:rPr>
        <w:t>ing out of, or in connection with, this Contract may, notwithstanding clause 25, be submitted to the jurisdiction of the Courts of Mauritius.</w:t>
      </w:r>
    </w:p>
    <w:p w14:paraId="0EA21B51" w14:textId="77777777" w:rsidR="00CD37E7" w:rsidRPr="001B3C6E" w:rsidRDefault="00CD37E7" w:rsidP="001B3C6E">
      <w:pPr>
        <w:spacing w:after="0" w:line="240" w:lineRule="auto"/>
        <w:contextualSpacing/>
        <w:jc w:val="both"/>
        <w:rPr>
          <w:rFonts w:ascii="Calibri" w:hAnsi="Calibri" w:cs="Calibri"/>
        </w:rPr>
      </w:pPr>
    </w:p>
    <w:p w14:paraId="29A9AB6C" w14:textId="77777777" w:rsidR="00462E65" w:rsidRPr="008C589D" w:rsidRDefault="00462E65" w:rsidP="00462E65">
      <w:pPr>
        <w:pStyle w:val="ListParagraph"/>
        <w:numPr>
          <w:ilvl w:val="0"/>
          <w:numId w:val="1"/>
        </w:numPr>
        <w:spacing w:after="0" w:line="240" w:lineRule="auto"/>
        <w:jc w:val="both"/>
        <w:rPr>
          <w:b/>
        </w:rPr>
      </w:pPr>
      <w:r w:rsidRPr="008C589D">
        <w:rPr>
          <w:b/>
        </w:rPr>
        <w:t>General Provisions</w:t>
      </w:r>
    </w:p>
    <w:p w14:paraId="6D220DFF" w14:textId="77777777" w:rsidR="00462E65" w:rsidRPr="008C589D" w:rsidRDefault="00462E65" w:rsidP="00462E65">
      <w:pPr>
        <w:pStyle w:val="ListParagraph"/>
        <w:numPr>
          <w:ilvl w:val="1"/>
          <w:numId w:val="1"/>
        </w:numPr>
        <w:tabs>
          <w:tab w:val="left" w:pos="1276"/>
        </w:tabs>
        <w:spacing w:after="0" w:line="240" w:lineRule="auto"/>
        <w:ind w:left="993" w:hanging="567"/>
        <w:jc w:val="both"/>
        <w:rPr>
          <w:b/>
        </w:rPr>
      </w:pPr>
      <w:r w:rsidRPr="008C589D">
        <w:rPr>
          <w:rFonts w:cstheme="minorHAnsi"/>
        </w:rPr>
        <w:t xml:space="preserve">Laws importing persons or parties shall include firms and organisations.  </w:t>
      </w:r>
    </w:p>
    <w:p w14:paraId="417ED739" w14:textId="632583A5" w:rsidR="00563E7E" w:rsidRPr="008C589D" w:rsidRDefault="00462E65" w:rsidP="001B3C6E">
      <w:pPr>
        <w:pStyle w:val="ListParagraph"/>
        <w:tabs>
          <w:tab w:val="left" w:pos="1276"/>
        </w:tabs>
        <w:spacing w:after="0" w:line="240" w:lineRule="auto"/>
        <w:ind w:left="993"/>
        <w:jc w:val="both"/>
        <w:rPr>
          <w:b/>
        </w:rPr>
      </w:pPr>
      <w:r w:rsidRPr="008C589D">
        <w:rPr>
          <w:rFonts w:cstheme="minorHAnsi"/>
        </w:rPr>
        <w:t>Words importing singular or one gender shall include plural or the other gender where the context requires.</w:t>
      </w:r>
      <w:r w:rsidRPr="008C589D">
        <w:tab/>
      </w:r>
    </w:p>
    <w:p w14:paraId="5ECCEDE6" w14:textId="77777777" w:rsidR="00BE5F84" w:rsidRPr="008C589D" w:rsidRDefault="00BE5F84" w:rsidP="001B3C6E">
      <w:pPr>
        <w:pStyle w:val="ListParagraph"/>
        <w:tabs>
          <w:tab w:val="left" w:pos="1276"/>
        </w:tabs>
        <w:spacing w:after="0" w:line="240" w:lineRule="auto"/>
        <w:ind w:left="993"/>
        <w:jc w:val="both"/>
        <w:rPr>
          <w:rFonts w:ascii="Calibri" w:eastAsia="Times New Roman" w:hAnsi="Calibri" w:cs="Calibri"/>
          <w:lang w:val="en-US"/>
        </w:rPr>
      </w:pPr>
    </w:p>
    <w:p w14:paraId="2B576D4E" w14:textId="281EE913" w:rsidR="00CB6238" w:rsidRPr="008C589D" w:rsidRDefault="00CB6238" w:rsidP="00CB6238">
      <w:pPr>
        <w:spacing w:after="200" w:line="240" w:lineRule="auto"/>
        <w:jc w:val="both"/>
        <w:rPr>
          <w:rFonts w:ascii="Calibri" w:eastAsia="Times New Roman" w:hAnsi="Calibri" w:cs="Calibri"/>
          <w:lang w:val="en-US"/>
        </w:rPr>
      </w:pPr>
      <w:r w:rsidRPr="008C589D">
        <w:rPr>
          <w:rFonts w:ascii="Calibri" w:eastAsia="Times New Roman" w:hAnsi="Calibri" w:cs="Calibri"/>
          <w:lang w:val="en-US"/>
        </w:rPr>
        <w:t xml:space="preserve">IN WITNESS WHEREOF, the Parties hereto have caused this </w:t>
      </w:r>
      <w:r w:rsidR="00563E7E">
        <w:rPr>
          <w:rFonts w:ascii="Calibri" w:eastAsia="Times New Roman" w:hAnsi="Calibri" w:cs="Calibri"/>
          <w:lang w:val="en-US"/>
        </w:rPr>
        <w:t xml:space="preserve">Agreement </w:t>
      </w:r>
      <w:r w:rsidRPr="008C589D">
        <w:rPr>
          <w:rFonts w:ascii="Calibri" w:eastAsia="Times New Roman" w:hAnsi="Calibri" w:cs="Calibri"/>
          <w:lang w:val="en-US"/>
        </w:rPr>
        <w:t xml:space="preserve">to be signed in their respective </w:t>
      </w:r>
      <w:r w:rsidR="007030CA">
        <w:rPr>
          <w:rFonts w:ascii="Calibri" w:eastAsia="Times New Roman" w:hAnsi="Calibri" w:cs="Calibri"/>
          <w:lang w:val="en-US"/>
        </w:rPr>
        <w:t xml:space="preserve">capacity </w:t>
      </w:r>
      <w:r w:rsidRPr="008C589D">
        <w:rPr>
          <w:rFonts w:ascii="Calibri" w:eastAsia="Times New Roman" w:hAnsi="Calibri" w:cs="Calibri"/>
          <w:lang w:val="en-US"/>
        </w:rPr>
        <w:t>as of the day and year first above written.</w:t>
      </w:r>
    </w:p>
    <w:tbl>
      <w:tblPr>
        <w:tblW w:w="9776" w:type="dxa"/>
        <w:tblLayout w:type="fixed"/>
        <w:tblLook w:val="0000" w:firstRow="0" w:lastRow="0" w:firstColumn="0" w:lastColumn="0" w:noHBand="0" w:noVBand="0"/>
      </w:tblPr>
      <w:tblGrid>
        <w:gridCol w:w="1980"/>
        <w:gridCol w:w="2977"/>
        <w:gridCol w:w="1984"/>
        <w:gridCol w:w="2835"/>
      </w:tblGrid>
      <w:tr w:rsidR="00CB6238" w:rsidRPr="008C589D" w14:paraId="1E110850" w14:textId="77777777" w:rsidTr="00150196">
        <w:trPr>
          <w:trHeight w:val="889"/>
        </w:trPr>
        <w:tc>
          <w:tcPr>
            <w:tcW w:w="4957" w:type="dxa"/>
            <w:gridSpan w:val="2"/>
            <w:vAlign w:val="center"/>
          </w:tcPr>
          <w:p w14:paraId="54091982"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 xml:space="preserve">For and on behalf of </w:t>
            </w:r>
            <w:r w:rsidRPr="008C589D">
              <w:rPr>
                <w:rFonts w:ascii="Calibri" w:eastAsia="Times New Roman" w:hAnsi="Calibri" w:cs="Calibri"/>
                <w:b/>
                <w:lang w:val="en-US"/>
              </w:rPr>
              <w:t>Employer</w:t>
            </w:r>
          </w:p>
        </w:tc>
        <w:tc>
          <w:tcPr>
            <w:tcW w:w="4819" w:type="dxa"/>
            <w:gridSpan w:val="2"/>
            <w:vAlign w:val="center"/>
          </w:tcPr>
          <w:p w14:paraId="7C2477B3"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 xml:space="preserve">For and on behalf of </w:t>
            </w:r>
            <w:r w:rsidRPr="008C589D">
              <w:rPr>
                <w:rFonts w:ascii="Calibri" w:eastAsia="Times New Roman" w:hAnsi="Calibri" w:cs="Calibri"/>
                <w:b/>
                <w:lang w:val="en-US"/>
              </w:rPr>
              <w:t>Contractor</w:t>
            </w:r>
          </w:p>
        </w:tc>
      </w:tr>
      <w:tr w:rsidR="00CB6238" w:rsidRPr="008C589D" w14:paraId="644D0FCE" w14:textId="77777777" w:rsidTr="00150196">
        <w:trPr>
          <w:trHeight w:val="889"/>
        </w:trPr>
        <w:tc>
          <w:tcPr>
            <w:tcW w:w="1980" w:type="dxa"/>
            <w:vAlign w:val="center"/>
          </w:tcPr>
          <w:p w14:paraId="0E78A953" w14:textId="77777777" w:rsidR="00CB6238" w:rsidRPr="008C589D" w:rsidRDefault="00CB6238" w:rsidP="00CB6238">
            <w:pPr>
              <w:snapToGrid w:val="0"/>
              <w:spacing w:after="0" w:line="276" w:lineRule="auto"/>
              <w:rPr>
                <w:rFonts w:ascii="Calibri" w:eastAsia="Times New Roman" w:hAnsi="Calibri" w:cs="Calibri"/>
                <w:lang w:val="en-US"/>
              </w:rPr>
            </w:pPr>
            <w:r w:rsidRPr="008C589D">
              <w:rPr>
                <w:rFonts w:ascii="Calibri" w:eastAsia="Times New Roman" w:hAnsi="Calibri" w:cs="Calibri"/>
                <w:lang w:val="en-US"/>
              </w:rPr>
              <w:t>Signature:</w:t>
            </w:r>
          </w:p>
        </w:tc>
        <w:tc>
          <w:tcPr>
            <w:tcW w:w="2977" w:type="dxa"/>
            <w:shd w:val="clear" w:color="auto" w:fill="auto"/>
            <w:vAlign w:val="center"/>
          </w:tcPr>
          <w:p w14:paraId="46049AD6" w14:textId="77777777" w:rsidR="00CB6238" w:rsidRPr="008C589D" w:rsidRDefault="00CB6238" w:rsidP="00CB6238">
            <w:pPr>
              <w:snapToGrid w:val="0"/>
              <w:spacing w:after="0" w:line="276" w:lineRule="auto"/>
              <w:jc w:val="both"/>
              <w:rPr>
                <w:rFonts w:ascii="Calibri" w:eastAsia="Times New Roman" w:hAnsi="Calibri" w:cs="Calibri"/>
                <w:lang w:val="en-US"/>
              </w:rPr>
            </w:pPr>
          </w:p>
        </w:tc>
        <w:tc>
          <w:tcPr>
            <w:tcW w:w="1984" w:type="dxa"/>
            <w:vAlign w:val="center"/>
          </w:tcPr>
          <w:p w14:paraId="39B4DABC"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Signature:</w:t>
            </w:r>
          </w:p>
        </w:tc>
        <w:tc>
          <w:tcPr>
            <w:tcW w:w="2835" w:type="dxa"/>
            <w:vAlign w:val="center"/>
          </w:tcPr>
          <w:p w14:paraId="6A3833B6" w14:textId="77777777" w:rsidR="00CB6238" w:rsidRPr="008C589D" w:rsidRDefault="00CB6238" w:rsidP="00CB6238">
            <w:pPr>
              <w:snapToGrid w:val="0"/>
              <w:spacing w:after="0" w:line="276" w:lineRule="auto"/>
              <w:jc w:val="both"/>
              <w:rPr>
                <w:rFonts w:ascii="Calibri" w:eastAsia="Times New Roman" w:hAnsi="Calibri" w:cs="Calibri"/>
                <w:lang w:val="en-US"/>
              </w:rPr>
            </w:pPr>
          </w:p>
          <w:p w14:paraId="0924D005" w14:textId="77777777" w:rsidR="00CB6238" w:rsidRPr="008C589D" w:rsidRDefault="00CB6238" w:rsidP="00CB6238">
            <w:pPr>
              <w:snapToGrid w:val="0"/>
              <w:spacing w:after="0" w:line="276" w:lineRule="auto"/>
              <w:jc w:val="both"/>
              <w:rPr>
                <w:rFonts w:ascii="Calibri" w:eastAsia="Times New Roman" w:hAnsi="Calibri" w:cs="Calibri"/>
                <w:lang w:val="en-US"/>
              </w:rPr>
            </w:pPr>
          </w:p>
        </w:tc>
      </w:tr>
      <w:tr w:rsidR="00CB6238" w:rsidRPr="00CB6238" w14:paraId="77FF65B7" w14:textId="77777777" w:rsidTr="00150196">
        <w:trPr>
          <w:trHeight w:val="872"/>
        </w:trPr>
        <w:tc>
          <w:tcPr>
            <w:tcW w:w="1980" w:type="dxa"/>
            <w:vAlign w:val="center"/>
          </w:tcPr>
          <w:p w14:paraId="7B643051" w14:textId="77777777" w:rsidR="00CB6238" w:rsidRPr="008C589D" w:rsidRDefault="00CB6238" w:rsidP="00CB6238">
            <w:pPr>
              <w:snapToGrid w:val="0"/>
              <w:spacing w:after="0" w:line="276" w:lineRule="auto"/>
              <w:rPr>
                <w:rFonts w:ascii="Calibri" w:eastAsia="Times New Roman" w:hAnsi="Calibri" w:cs="Calibri"/>
                <w:lang w:val="en-US"/>
              </w:rPr>
            </w:pPr>
            <w:r w:rsidRPr="008C589D">
              <w:rPr>
                <w:rFonts w:ascii="Calibri" w:eastAsia="Times New Roman" w:hAnsi="Calibri" w:cs="Calibri"/>
                <w:lang w:val="en-US"/>
              </w:rPr>
              <w:t xml:space="preserve">Name and Title </w:t>
            </w:r>
          </w:p>
          <w:p w14:paraId="4D9E9580" w14:textId="77777777" w:rsidR="00CB6238" w:rsidRPr="008C589D" w:rsidRDefault="00CB6238" w:rsidP="00CB6238">
            <w:pPr>
              <w:snapToGrid w:val="0"/>
              <w:spacing w:after="0" w:line="276" w:lineRule="auto"/>
              <w:rPr>
                <w:rFonts w:ascii="Calibri" w:eastAsia="Times New Roman" w:hAnsi="Calibri" w:cs="Calibri"/>
                <w:lang w:val="en-US"/>
              </w:rPr>
            </w:pPr>
            <w:r w:rsidRPr="008C589D">
              <w:rPr>
                <w:rFonts w:ascii="Calibri" w:eastAsia="Times New Roman" w:hAnsi="Calibri" w:cs="Calibri"/>
                <w:lang w:val="en-US"/>
              </w:rPr>
              <w:t>of Signatory:</w:t>
            </w:r>
          </w:p>
        </w:tc>
        <w:tc>
          <w:tcPr>
            <w:tcW w:w="2977" w:type="dxa"/>
            <w:shd w:val="clear" w:color="auto" w:fill="auto"/>
            <w:vAlign w:val="center"/>
          </w:tcPr>
          <w:p w14:paraId="57DA35ED" w14:textId="77777777" w:rsidR="00CB6238" w:rsidRPr="008C589D" w:rsidRDefault="00CB6238" w:rsidP="00CB6238">
            <w:pPr>
              <w:snapToGrid w:val="0"/>
              <w:spacing w:after="0" w:line="276" w:lineRule="auto"/>
              <w:rPr>
                <w:rFonts w:ascii="Calibri" w:eastAsia="Times New Roman" w:hAnsi="Calibri" w:cs="Calibri"/>
                <w:lang w:val="en-US"/>
              </w:rPr>
            </w:pPr>
          </w:p>
        </w:tc>
        <w:tc>
          <w:tcPr>
            <w:tcW w:w="1984" w:type="dxa"/>
            <w:vAlign w:val="center"/>
          </w:tcPr>
          <w:p w14:paraId="6953AA8C" w14:textId="77777777" w:rsidR="00CB6238" w:rsidRPr="008C589D"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 xml:space="preserve">Name and Title </w:t>
            </w:r>
          </w:p>
          <w:p w14:paraId="49C2BAD0" w14:textId="77777777" w:rsidR="00CB6238" w:rsidRPr="00CB6238" w:rsidRDefault="00CB6238" w:rsidP="00CB6238">
            <w:pPr>
              <w:snapToGrid w:val="0"/>
              <w:spacing w:after="0" w:line="276" w:lineRule="auto"/>
              <w:jc w:val="both"/>
              <w:rPr>
                <w:rFonts w:ascii="Calibri" w:eastAsia="Times New Roman" w:hAnsi="Calibri" w:cs="Calibri"/>
                <w:lang w:val="en-US"/>
              </w:rPr>
            </w:pPr>
            <w:r w:rsidRPr="008C589D">
              <w:rPr>
                <w:rFonts w:ascii="Calibri" w:eastAsia="Times New Roman" w:hAnsi="Calibri" w:cs="Calibri"/>
                <w:lang w:val="en-US"/>
              </w:rPr>
              <w:t>of Signatory:</w:t>
            </w:r>
          </w:p>
        </w:tc>
        <w:tc>
          <w:tcPr>
            <w:tcW w:w="2835" w:type="dxa"/>
            <w:vAlign w:val="center"/>
          </w:tcPr>
          <w:p w14:paraId="4E85A45D" w14:textId="77777777" w:rsidR="00CB6238" w:rsidRPr="00CB6238" w:rsidRDefault="00CB6238" w:rsidP="00CB6238">
            <w:pPr>
              <w:snapToGrid w:val="0"/>
              <w:spacing w:after="0" w:line="276" w:lineRule="auto"/>
              <w:jc w:val="both"/>
              <w:rPr>
                <w:rFonts w:ascii="Calibri" w:eastAsia="Times New Roman" w:hAnsi="Calibri" w:cs="Calibri"/>
                <w:lang w:val="en-US"/>
              </w:rPr>
            </w:pPr>
          </w:p>
        </w:tc>
      </w:tr>
    </w:tbl>
    <w:p w14:paraId="1BEE06D5" w14:textId="77777777" w:rsidR="00CB6238" w:rsidRPr="00CB6238" w:rsidRDefault="00CB6238" w:rsidP="005B6771">
      <w:pPr>
        <w:spacing w:after="0" w:line="276" w:lineRule="auto"/>
        <w:jc w:val="both"/>
        <w:rPr>
          <w:rFonts w:ascii="Calibri" w:eastAsia="Times New Roman" w:hAnsi="Calibri" w:cs="Calibri"/>
          <w:b/>
          <w:lang w:val="en-US"/>
        </w:rPr>
      </w:pPr>
    </w:p>
    <w:sectPr w:rsidR="00CB6238" w:rsidRPr="00CB6238" w:rsidSect="00FE6BBC">
      <w:footerReference w:type="default" r:id="rId8"/>
      <w:pgSz w:w="11906" w:h="16838"/>
      <w:pgMar w:top="993" w:right="1440" w:bottom="1135" w:left="1440"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068E9" w14:textId="77777777" w:rsidR="00401497" w:rsidRDefault="00401497" w:rsidP="00641C5C">
      <w:pPr>
        <w:spacing w:after="0" w:line="240" w:lineRule="auto"/>
      </w:pPr>
      <w:r>
        <w:separator/>
      </w:r>
    </w:p>
  </w:endnote>
  <w:endnote w:type="continuationSeparator" w:id="0">
    <w:p w14:paraId="14CB5346" w14:textId="77777777" w:rsidR="00401497" w:rsidRDefault="00401497" w:rsidP="0064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430715"/>
      <w:docPartObj>
        <w:docPartGallery w:val="Page Numbers (Bottom of Page)"/>
        <w:docPartUnique/>
      </w:docPartObj>
    </w:sdtPr>
    <w:sdtEndPr/>
    <w:sdtContent>
      <w:sdt>
        <w:sdtPr>
          <w:id w:val="-1020862871"/>
          <w:docPartObj>
            <w:docPartGallery w:val="Page Numbers (Top of Page)"/>
            <w:docPartUnique/>
          </w:docPartObj>
        </w:sdtPr>
        <w:sdtEndPr/>
        <w:sdtContent>
          <w:p w14:paraId="46879110" w14:textId="5801A403" w:rsidR="00641C5C" w:rsidRDefault="00641C5C" w:rsidP="00FD59CC">
            <w:pPr>
              <w:pStyle w:val="Footer"/>
              <w:jc w:val="center"/>
            </w:pPr>
            <w:r w:rsidRPr="00756C2A">
              <w:rPr>
                <w:sz w:val="19"/>
                <w:szCs w:val="19"/>
              </w:rPr>
              <w:t xml:space="preserve">Page </w:t>
            </w:r>
            <w:r w:rsidRPr="00756C2A">
              <w:rPr>
                <w:b/>
                <w:bCs/>
                <w:sz w:val="19"/>
                <w:szCs w:val="19"/>
              </w:rPr>
              <w:fldChar w:fldCharType="begin"/>
            </w:r>
            <w:r w:rsidRPr="00756C2A">
              <w:rPr>
                <w:b/>
                <w:bCs/>
                <w:sz w:val="19"/>
                <w:szCs w:val="19"/>
              </w:rPr>
              <w:instrText xml:space="preserve"> PAGE </w:instrText>
            </w:r>
            <w:r w:rsidRPr="00756C2A">
              <w:rPr>
                <w:b/>
                <w:bCs/>
                <w:sz w:val="19"/>
                <w:szCs w:val="19"/>
              </w:rPr>
              <w:fldChar w:fldCharType="separate"/>
            </w:r>
            <w:r w:rsidR="00CD37E7">
              <w:rPr>
                <w:b/>
                <w:bCs/>
                <w:noProof/>
                <w:sz w:val="19"/>
                <w:szCs w:val="19"/>
              </w:rPr>
              <w:t>6</w:t>
            </w:r>
            <w:r w:rsidRPr="00756C2A">
              <w:rPr>
                <w:b/>
                <w:bCs/>
                <w:sz w:val="19"/>
                <w:szCs w:val="19"/>
              </w:rPr>
              <w:fldChar w:fldCharType="end"/>
            </w:r>
            <w:r w:rsidRPr="00756C2A">
              <w:rPr>
                <w:sz w:val="19"/>
                <w:szCs w:val="19"/>
              </w:rPr>
              <w:t xml:space="preserve"> of </w:t>
            </w:r>
            <w:r w:rsidRPr="00756C2A">
              <w:rPr>
                <w:b/>
                <w:bCs/>
                <w:sz w:val="19"/>
                <w:szCs w:val="19"/>
              </w:rPr>
              <w:fldChar w:fldCharType="begin"/>
            </w:r>
            <w:r w:rsidRPr="00756C2A">
              <w:rPr>
                <w:b/>
                <w:bCs/>
                <w:sz w:val="19"/>
                <w:szCs w:val="19"/>
              </w:rPr>
              <w:instrText xml:space="preserve"> NUMPAGES  </w:instrText>
            </w:r>
            <w:r w:rsidRPr="00756C2A">
              <w:rPr>
                <w:b/>
                <w:bCs/>
                <w:sz w:val="19"/>
                <w:szCs w:val="19"/>
              </w:rPr>
              <w:fldChar w:fldCharType="separate"/>
            </w:r>
            <w:r w:rsidR="00CD37E7">
              <w:rPr>
                <w:b/>
                <w:bCs/>
                <w:noProof/>
                <w:sz w:val="19"/>
                <w:szCs w:val="19"/>
              </w:rPr>
              <w:t>7</w:t>
            </w:r>
            <w:r w:rsidRPr="00756C2A">
              <w:rPr>
                <w:b/>
                <w:bCs/>
                <w:sz w:val="19"/>
                <w:szCs w:val="19"/>
              </w:rPr>
              <w:fldChar w:fldCharType="end"/>
            </w:r>
          </w:p>
        </w:sdtContent>
      </w:sdt>
    </w:sdtContent>
  </w:sdt>
  <w:p w14:paraId="59D4FDE2" w14:textId="77777777" w:rsidR="00641C5C" w:rsidRDefault="00641C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5655" w14:textId="77777777" w:rsidR="00401497" w:rsidRDefault="00401497" w:rsidP="00641C5C">
      <w:pPr>
        <w:spacing w:after="0" w:line="240" w:lineRule="auto"/>
      </w:pPr>
      <w:r>
        <w:separator/>
      </w:r>
    </w:p>
  </w:footnote>
  <w:footnote w:type="continuationSeparator" w:id="0">
    <w:p w14:paraId="75FFB953" w14:textId="77777777" w:rsidR="00401497" w:rsidRDefault="00401497" w:rsidP="00641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1B0"/>
    <w:multiLevelType w:val="hybridMultilevel"/>
    <w:tmpl w:val="E6ECAC4A"/>
    <w:lvl w:ilvl="0" w:tplc="2C9CB35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 w15:restartNumberingAfterBreak="0">
    <w:nsid w:val="08490AE1"/>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FDA573E"/>
    <w:multiLevelType w:val="hybridMultilevel"/>
    <w:tmpl w:val="75AA5CDE"/>
    <w:lvl w:ilvl="0" w:tplc="2C9CB352">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BB703FD"/>
    <w:multiLevelType w:val="hybridMultilevel"/>
    <w:tmpl w:val="E6ECAC4A"/>
    <w:lvl w:ilvl="0" w:tplc="2C9CB352">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 w15:restartNumberingAfterBreak="0">
    <w:nsid w:val="27981A55"/>
    <w:multiLevelType w:val="hybridMultilevel"/>
    <w:tmpl w:val="B5B8D67C"/>
    <w:lvl w:ilvl="0" w:tplc="2C9CB3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8E8586F"/>
    <w:multiLevelType w:val="hybridMultilevel"/>
    <w:tmpl w:val="11E043C2"/>
    <w:lvl w:ilvl="0" w:tplc="EE666390">
      <w:start w:val="1"/>
      <w:numFmt w:val="lowerLetter"/>
      <w:lvlText w:val="(%1)"/>
      <w:lvlJc w:val="left"/>
      <w:pPr>
        <w:ind w:left="927" w:hanging="360"/>
      </w:pPr>
      <w:rPr>
        <w:rFonts w:hint="default"/>
        <w:color w:val="000000" w:themeColor="text1"/>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9A6441E"/>
    <w:multiLevelType w:val="hybridMultilevel"/>
    <w:tmpl w:val="0D20F614"/>
    <w:lvl w:ilvl="0" w:tplc="9668AEA2">
      <w:start w:val="1"/>
      <w:numFmt w:val="upperLetter"/>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39A8166A"/>
    <w:multiLevelType w:val="hybridMultilevel"/>
    <w:tmpl w:val="3C4A47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4A4868F6"/>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AB67C09"/>
    <w:multiLevelType w:val="hybridMultilevel"/>
    <w:tmpl w:val="280E0B54"/>
    <w:lvl w:ilvl="0" w:tplc="F18E8E60">
      <w:start w:val="1"/>
      <w:numFmt w:val="lowerLetter"/>
      <w:lvlText w:val="(%1)"/>
      <w:lvlJc w:val="left"/>
      <w:pPr>
        <w:ind w:left="1353" w:hanging="360"/>
      </w:pPr>
      <w:rPr>
        <w:rFonts w:hint="default"/>
        <w:b w:val="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15:restartNumberingAfterBreak="0">
    <w:nsid w:val="504F381F"/>
    <w:multiLevelType w:val="multilevel"/>
    <w:tmpl w:val="40BAB56C"/>
    <w:lvl w:ilvl="0">
      <w:start w:val="1"/>
      <w:numFmt w:val="decimal"/>
      <w:lvlText w:val="%1."/>
      <w:lvlJc w:val="left"/>
      <w:pPr>
        <w:ind w:left="360" w:hanging="360"/>
      </w:pPr>
      <w:rPr>
        <w:b/>
        <w:bCs/>
      </w:rPr>
    </w:lvl>
    <w:lvl w:ilvl="1">
      <w:start w:val="1"/>
      <w:numFmt w:val="decimal"/>
      <w:isLgl/>
      <w:lvlText w:val="%1.%2"/>
      <w:lvlJc w:val="left"/>
      <w:pPr>
        <w:ind w:left="720" w:hanging="720"/>
      </w:pPr>
      <w:rPr>
        <w:rFonts w:hint="default"/>
        <w:b w:val="0"/>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406354B"/>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64DE5CFB"/>
    <w:multiLevelType w:val="hybridMultilevel"/>
    <w:tmpl w:val="9A6E1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5F649A"/>
    <w:multiLevelType w:val="hybridMultilevel"/>
    <w:tmpl w:val="12E8915A"/>
    <w:lvl w:ilvl="0" w:tplc="2C9CB35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6AE069FF"/>
    <w:multiLevelType w:val="hybridMultilevel"/>
    <w:tmpl w:val="280E0B54"/>
    <w:lvl w:ilvl="0" w:tplc="F18E8E60">
      <w:start w:val="1"/>
      <w:numFmt w:val="lowerLetter"/>
      <w:lvlText w:val="(%1)"/>
      <w:lvlJc w:val="left"/>
      <w:pPr>
        <w:ind w:left="1353" w:hanging="360"/>
      </w:pPr>
      <w:rPr>
        <w:rFonts w:hint="default"/>
        <w:b w:val="0"/>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5" w15:restartNumberingAfterBreak="0">
    <w:nsid w:val="74B46A2B"/>
    <w:multiLevelType w:val="hybridMultilevel"/>
    <w:tmpl w:val="641ACD9E"/>
    <w:lvl w:ilvl="0" w:tplc="0000002E">
      <w:start w:val="1"/>
      <w:numFmt w:val="lowerRoman"/>
      <w:lvlText w:val="(%1)"/>
      <w:lvlJc w:val="right"/>
      <w:pPr>
        <w:ind w:left="1571" w:hanging="360"/>
      </w:pPr>
      <w:rPr>
        <w:b w:val="0"/>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num w:numId="1" w16cid:durableId="2005011732">
    <w:abstractNumId w:val="10"/>
  </w:num>
  <w:num w:numId="2" w16cid:durableId="2069375744">
    <w:abstractNumId w:val="7"/>
  </w:num>
  <w:num w:numId="3" w16cid:durableId="1487354776">
    <w:abstractNumId w:val="1"/>
  </w:num>
  <w:num w:numId="4" w16cid:durableId="824705945">
    <w:abstractNumId w:val="8"/>
  </w:num>
  <w:num w:numId="5" w16cid:durableId="1561601010">
    <w:abstractNumId w:val="13"/>
  </w:num>
  <w:num w:numId="6" w16cid:durableId="853760266">
    <w:abstractNumId w:val="11"/>
  </w:num>
  <w:num w:numId="7" w16cid:durableId="817183620">
    <w:abstractNumId w:val="5"/>
  </w:num>
  <w:num w:numId="8" w16cid:durableId="507865321">
    <w:abstractNumId w:val="4"/>
  </w:num>
  <w:num w:numId="9" w16cid:durableId="1399328522">
    <w:abstractNumId w:val="2"/>
  </w:num>
  <w:num w:numId="10" w16cid:durableId="2180518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3471464">
    <w:abstractNumId w:val="3"/>
  </w:num>
  <w:num w:numId="12" w16cid:durableId="450169664">
    <w:abstractNumId w:val="0"/>
  </w:num>
  <w:num w:numId="13" w16cid:durableId="1835872765">
    <w:abstractNumId w:val="9"/>
  </w:num>
  <w:num w:numId="14" w16cid:durableId="246351956">
    <w:abstractNumId w:val="12"/>
  </w:num>
  <w:num w:numId="15" w16cid:durableId="1371301931">
    <w:abstractNumId w:val="15"/>
    <w:lvlOverride w:ilvl="0">
      <w:startOverride w:val="1"/>
    </w:lvlOverride>
    <w:lvlOverride w:ilvl="1"/>
    <w:lvlOverride w:ilvl="2"/>
    <w:lvlOverride w:ilvl="3"/>
    <w:lvlOverride w:ilvl="4"/>
    <w:lvlOverride w:ilvl="5"/>
    <w:lvlOverride w:ilvl="6"/>
    <w:lvlOverride w:ilvl="7"/>
    <w:lvlOverride w:ilvl="8"/>
  </w:num>
  <w:num w:numId="16" w16cid:durableId="2039305784">
    <w:abstractNumId w:val="14"/>
  </w:num>
  <w:num w:numId="17" w16cid:durableId="7390163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EBE"/>
    <w:rsid w:val="00000E0A"/>
    <w:rsid w:val="00000FE0"/>
    <w:rsid w:val="00002ABB"/>
    <w:rsid w:val="00002E55"/>
    <w:rsid w:val="000047DE"/>
    <w:rsid w:val="00006250"/>
    <w:rsid w:val="00006656"/>
    <w:rsid w:val="000105A5"/>
    <w:rsid w:val="00011754"/>
    <w:rsid w:val="00011A1E"/>
    <w:rsid w:val="00012121"/>
    <w:rsid w:val="00012691"/>
    <w:rsid w:val="00012BCF"/>
    <w:rsid w:val="000151E2"/>
    <w:rsid w:val="0001580C"/>
    <w:rsid w:val="00016BEB"/>
    <w:rsid w:val="00020533"/>
    <w:rsid w:val="0002104F"/>
    <w:rsid w:val="00021AD1"/>
    <w:rsid w:val="00022676"/>
    <w:rsid w:val="00023411"/>
    <w:rsid w:val="0002457F"/>
    <w:rsid w:val="00025BD5"/>
    <w:rsid w:val="0002612D"/>
    <w:rsid w:val="0002668F"/>
    <w:rsid w:val="00027C9F"/>
    <w:rsid w:val="000312BB"/>
    <w:rsid w:val="000316E1"/>
    <w:rsid w:val="000319BE"/>
    <w:rsid w:val="0003248F"/>
    <w:rsid w:val="00032778"/>
    <w:rsid w:val="000335AD"/>
    <w:rsid w:val="00033B63"/>
    <w:rsid w:val="00034A59"/>
    <w:rsid w:val="00036352"/>
    <w:rsid w:val="00036B09"/>
    <w:rsid w:val="00036EE9"/>
    <w:rsid w:val="000377C2"/>
    <w:rsid w:val="00037A84"/>
    <w:rsid w:val="000401A5"/>
    <w:rsid w:val="00041747"/>
    <w:rsid w:val="00042495"/>
    <w:rsid w:val="00042593"/>
    <w:rsid w:val="00042E65"/>
    <w:rsid w:val="00043957"/>
    <w:rsid w:val="00043E22"/>
    <w:rsid w:val="00046EDC"/>
    <w:rsid w:val="00050015"/>
    <w:rsid w:val="000540C0"/>
    <w:rsid w:val="000542D8"/>
    <w:rsid w:val="00054899"/>
    <w:rsid w:val="00055AB5"/>
    <w:rsid w:val="00055AF5"/>
    <w:rsid w:val="00057781"/>
    <w:rsid w:val="00060A18"/>
    <w:rsid w:val="000622B9"/>
    <w:rsid w:val="000637C4"/>
    <w:rsid w:val="000649D7"/>
    <w:rsid w:val="0006645B"/>
    <w:rsid w:val="000667FF"/>
    <w:rsid w:val="000672E4"/>
    <w:rsid w:val="00067424"/>
    <w:rsid w:val="00067524"/>
    <w:rsid w:val="00067F14"/>
    <w:rsid w:val="000702EC"/>
    <w:rsid w:val="00071256"/>
    <w:rsid w:val="00071554"/>
    <w:rsid w:val="00072AF1"/>
    <w:rsid w:val="00072D52"/>
    <w:rsid w:val="00073035"/>
    <w:rsid w:val="0007349A"/>
    <w:rsid w:val="00075258"/>
    <w:rsid w:val="000816ED"/>
    <w:rsid w:val="000817C0"/>
    <w:rsid w:val="00081828"/>
    <w:rsid w:val="0008249A"/>
    <w:rsid w:val="000841A4"/>
    <w:rsid w:val="000845D7"/>
    <w:rsid w:val="00084A3A"/>
    <w:rsid w:val="0008534E"/>
    <w:rsid w:val="000860B0"/>
    <w:rsid w:val="00087B45"/>
    <w:rsid w:val="00090002"/>
    <w:rsid w:val="000919E7"/>
    <w:rsid w:val="0009211D"/>
    <w:rsid w:val="00092444"/>
    <w:rsid w:val="00092CB8"/>
    <w:rsid w:val="00094F49"/>
    <w:rsid w:val="000973D7"/>
    <w:rsid w:val="00097B14"/>
    <w:rsid w:val="000A0AF2"/>
    <w:rsid w:val="000A146F"/>
    <w:rsid w:val="000A2927"/>
    <w:rsid w:val="000A3E50"/>
    <w:rsid w:val="000A4C0F"/>
    <w:rsid w:val="000A568D"/>
    <w:rsid w:val="000A59D3"/>
    <w:rsid w:val="000A6462"/>
    <w:rsid w:val="000A65C3"/>
    <w:rsid w:val="000A7E3E"/>
    <w:rsid w:val="000B1313"/>
    <w:rsid w:val="000B2ACF"/>
    <w:rsid w:val="000B34FE"/>
    <w:rsid w:val="000B58FE"/>
    <w:rsid w:val="000B72C8"/>
    <w:rsid w:val="000B7399"/>
    <w:rsid w:val="000B742B"/>
    <w:rsid w:val="000B793E"/>
    <w:rsid w:val="000B7E80"/>
    <w:rsid w:val="000C0E16"/>
    <w:rsid w:val="000C14D7"/>
    <w:rsid w:val="000C1CFA"/>
    <w:rsid w:val="000C226C"/>
    <w:rsid w:val="000C2448"/>
    <w:rsid w:val="000C2C47"/>
    <w:rsid w:val="000C35F8"/>
    <w:rsid w:val="000C42CF"/>
    <w:rsid w:val="000C4707"/>
    <w:rsid w:val="000C6CEC"/>
    <w:rsid w:val="000C6DB6"/>
    <w:rsid w:val="000C6E1E"/>
    <w:rsid w:val="000C776B"/>
    <w:rsid w:val="000C783F"/>
    <w:rsid w:val="000D059F"/>
    <w:rsid w:val="000D3370"/>
    <w:rsid w:val="000D397F"/>
    <w:rsid w:val="000D53BF"/>
    <w:rsid w:val="000D608E"/>
    <w:rsid w:val="000D62D1"/>
    <w:rsid w:val="000D6E53"/>
    <w:rsid w:val="000D7CE7"/>
    <w:rsid w:val="000E0B42"/>
    <w:rsid w:val="000E0B80"/>
    <w:rsid w:val="000E3282"/>
    <w:rsid w:val="000E34D0"/>
    <w:rsid w:val="000E4FD4"/>
    <w:rsid w:val="000E5414"/>
    <w:rsid w:val="000E5A8F"/>
    <w:rsid w:val="000E690F"/>
    <w:rsid w:val="000E7E19"/>
    <w:rsid w:val="000E7FA4"/>
    <w:rsid w:val="000F12AE"/>
    <w:rsid w:val="000F2375"/>
    <w:rsid w:val="000F268E"/>
    <w:rsid w:val="000F2A83"/>
    <w:rsid w:val="000F2B60"/>
    <w:rsid w:val="000F2BE9"/>
    <w:rsid w:val="000F2E38"/>
    <w:rsid w:val="000F3086"/>
    <w:rsid w:val="000F443C"/>
    <w:rsid w:val="000F454A"/>
    <w:rsid w:val="000F4CBB"/>
    <w:rsid w:val="000F70A7"/>
    <w:rsid w:val="000F7B96"/>
    <w:rsid w:val="0010101E"/>
    <w:rsid w:val="00101EBF"/>
    <w:rsid w:val="00103131"/>
    <w:rsid w:val="00103283"/>
    <w:rsid w:val="00105EC0"/>
    <w:rsid w:val="00105FAE"/>
    <w:rsid w:val="00106818"/>
    <w:rsid w:val="001104E0"/>
    <w:rsid w:val="00111163"/>
    <w:rsid w:val="00112B96"/>
    <w:rsid w:val="00113B12"/>
    <w:rsid w:val="0011407D"/>
    <w:rsid w:val="00114152"/>
    <w:rsid w:val="00115379"/>
    <w:rsid w:val="0011679C"/>
    <w:rsid w:val="00116CE7"/>
    <w:rsid w:val="00116E2F"/>
    <w:rsid w:val="00117204"/>
    <w:rsid w:val="00117D87"/>
    <w:rsid w:val="001214C1"/>
    <w:rsid w:val="00125B52"/>
    <w:rsid w:val="001267CC"/>
    <w:rsid w:val="001270FE"/>
    <w:rsid w:val="00127139"/>
    <w:rsid w:val="001272A4"/>
    <w:rsid w:val="00127945"/>
    <w:rsid w:val="0013022A"/>
    <w:rsid w:val="00130593"/>
    <w:rsid w:val="0013072D"/>
    <w:rsid w:val="001326A2"/>
    <w:rsid w:val="001332FE"/>
    <w:rsid w:val="00135F5A"/>
    <w:rsid w:val="0014261D"/>
    <w:rsid w:val="00142715"/>
    <w:rsid w:val="00142E83"/>
    <w:rsid w:val="001435BE"/>
    <w:rsid w:val="0014398D"/>
    <w:rsid w:val="00143E92"/>
    <w:rsid w:val="00144523"/>
    <w:rsid w:val="00145230"/>
    <w:rsid w:val="001454B7"/>
    <w:rsid w:val="0014648D"/>
    <w:rsid w:val="00146A75"/>
    <w:rsid w:val="001479E1"/>
    <w:rsid w:val="0015163C"/>
    <w:rsid w:val="00153B70"/>
    <w:rsid w:val="00154C4C"/>
    <w:rsid w:val="00155383"/>
    <w:rsid w:val="00155712"/>
    <w:rsid w:val="00157D80"/>
    <w:rsid w:val="001611F7"/>
    <w:rsid w:val="001621ED"/>
    <w:rsid w:val="00163692"/>
    <w:rsid w:val="00163C27"/>
    <w:rsid w:val="0016682F"/>
    <w:rsid w:val="0017277A"/>
    <w:rsid w:val="00173B25"/>
    <w:rsid w:val="00173C74"/>
    <w:rsid w:val="00174CBA"/>
    <w:rsid w:val="001764CA"/>
    <w:rsid w:val="00182AB8"/>
    <w:rsid w:val="0018348C"/>
    <w:rsid w:val="001835A5"/>
    <w:rsid w:val="00186731"/>
    <w:rsid w:val="00187553"/>
    <w:rsid w:val="00187828"/>
    <w:rsid w:val="00191CA3"/>
    <w:rsid w:val="001929FD"/>
    <w:rsid w:val="00193C07"/>
    <w:rsid w:val="00193D80"/>
    <w:rsid w:val="0019577A"/>
    <w:rsid w:val="00197502"/>
    <w:rsid w:val="00197D47"/>
    <w:rsid w:val="001A06D9"/>
    <w:rsid w:val="001A19C9"/>
    <w:rsid w:val="001A4381"/>
    <w:rsid w:val="001A656E"/>
    <w:rsid w:val="001A70C6"/>
    <w:rsid w:val="001B2213"/>
    <w:rsid w:val="001B3C6E"/>
    <w:rsid w:val="001B431B"/>
    <w:rsid w:val="001B6767"/>
    <w:rsid w:val="001C16A1"/>
    <w:rsid w:val="001C1C7B"/>
    <w:rsid w:val="001C1CA7"/>
    <w:rsid w:val="001C21DE"/>
    <w:rsid w:val="001C2F25"/>
    <w:rsid w:val="001C2FC7"/>
    <w:rsid w:val="001C3272"/>
    <w:rsid w:val="001C36A3"/>
    <w:rsid w:val="001C3BCF"/>
    <w:rsid w:val="001C5125"/>
    <w:rsid w:val="001C6C22"/>
    <w:rsid w:val="001D0BED"/>
    <w:rsid w:val="001D0C19"/>
    <w:rsid w:val="001D1A0D"/>
    <w:rsid w:val="001D2097"/>
    <w:rsid w:val="001D2DCE"/>
    <w:rsid w:val="001D42EF"/>
    <w:rsid w:val="001D5C15"/>
    <w:rsid w:val="001D7D85"/>
    <w:rsid w:val="001E0C91"/>
    <w:rsid w:val="001E0CCB"/>
    <w:rsid w:val="001E1071"/>
    <w:rsid w:val="001E1F32"/>
    <w:rsid w:val="001E20AC"/>
    <w:rsid w:val="001E4A9D"/>
    <w:rsid w:val="001E4E92"/>
    <w:rsid w:val="001E5F1F"/>
    <w:rsid w:val="001E63B4"/>
    <w:rsid w:val="001E6465"/>
    <w:rsid w:val="001E743B"/>
    <w:rsid w:val="001E7558"/>
    <w:rsid w:val="001F1A6F"/>
    <w:rsid w:val="001F1B2E"/>
    <w:rsid w:val="001F1B6C"/>
    <w:rsid w:val="001F2372"/>
    <w:rsid w:val="001F3620"/>
    <w:rsid w:val="001F443B"/>
    <w:rsid w:val="001F450B"/>
    <w:rsid w:val="001F49AD"/>
    <w:rsid w:val="001F582A"/>
    <w:rsid w:val="001F678C"/>
    <w:rsid w:val="001F7018"/>
    <w:rsid w:val="001F7D2B"/>
    <w:rsid w:val="0020135E"/>
    <w:rsid w:val="00201A4B"/>
    <w:rsid w:val="00202CA0"/>
    <w:rsid w:val="002036E8"/>
    <w:rsid w:val="00203A32"/>
    <w:rsid w:val="0020426A"/>
    <w:rsid w:val="00204DEB"/>
    <w:rsid w:val="00205460"/>
    <w:rsid w:val="002069F5"/>
    <w:rsid w:val="0021051B"/>
    <w:rsid w:val="0021287E"/>
    <w:rsid w:val="002130B9"/>
    <w:rsid w:val="002144D6"/>
    <w:rsid w:val="002145AA"/>
    <w:rsid w:val="00214A83"/>
    <w:rsid w:val="00216E62"/>
    <w:rsid w:val="002205DE"/>
    <w:rsid w:val="002216F3"/>
    <w:rsid w:val="00221FF8"/>
    <w:rsid w:val="00222C0A"/>
    <w:rsid w:val="002240A3"/>
    <w:rsid w:val="00225FAB"/>
    <w:rsid w:val="00227C32"/>
    <w:rsid w:val="00230F57"/>
    <w:rsid w:val="00231953"/>
    <w:rsid w:val="00232D07"/>
    <w:rsid w:val="00234295"/>
    <w:rsid w:val="002353D6"/>
    <w:rsid w:val="002359DF"/>
    <w:rsid w:val="00243397"/>
    <w:rsid w:val="002435AB"/>
    <w:rsid w:val="00244ADC"/>
    <w:rsid w:val="00245ACD"/>
    <w:rsid w:val="00245E44"/>
    <w:rsid w:val="00247C61"/>
    <w:rsid w:val="00251004"/>
    <w:rsid w:val="002519CD"/>
    <w:rsid w:val="00256656"/>
    <w:rsid w:val="00256A8A"/>
    <w:rsid w:val="00257B82"/>
    <w:rsid w:val="00261988"/>
    <w:rsid w:val="00262780"/>
    <w:rsid w:val="00262813"/>
    <w:rsid w:val="00263CE9"/>
    <w:rsid w:val="00263F0E"/>
    <w:rsid w:val="00264912"/>
    <w:rsid w:val="00264FC1"/>
    <w:rsid w:val="00265058"/>
    <w:rsid w:val="00265B89"/>
    <w:rsid w:val="00266D6C"/>
    <w:rsid w:val="00266FB2"/>
    <w:rsid w:val="002674A9"/>
    <w:rsid w:val="002703F9"/>
    <w:rsid w:val="0027093C"/>
    <w:rsid w:val="00270A92"/>
    <w:rsid w:val="00270DF7"/>
    <w:rsid w:val="00272492"/>
    <w:rsid w:val="002724E4"/>
    <w:rsid w:val="00277793"/>
    <w:rsid w:val="002802D4"/>
    <w:rsid w:val="002802ED"/>
    <w:rsid w:val="00283594"/>
    <w:rsid w:val="00283DE3"/>
    <w:rsid w:val="0028400D"/>
    <w:rsid w:val="00285B11"/>
    <w:rsid w:val="00285CEC"/>
    <w:rsid w:val="0028619B"/>
    <w:rsid w:val="00286D1D"/>
    <w:rsid w:val="002872DA"/>
    <w:rsid w:val="00287757"/>
    <w:rsid w:val="002879E7"/>
    <w:rsid w:val="00290596"/>
    <w:rsid w:val="00290EAB"/>
    <w:rsid w:val="002936C0"/>
    <w:rsid w:val="002952A9"/>
    <w:rsid w:val="00296586"/>
    <w:rsid w:val="002967AF"/>
    <w:rsid w:val="002969CF"/>
    <w:rsid w:val="0029754E"/>
    <w:rsid w:val="002A0249"/>
    <w:rsid w:val="002A251D"/>
    <w:rsid w:val="002A55CF"/>
    <w:rsid w:val="002A5F4A"/>
    <w:rsid w:val="002A62F9"/>
    <w:rsid w:val="002A6DFA"/>
    <w:rsid w:val="002B0B32"/>
    <w:rsid w:val="002B1687"/>
    <w:rsid w:val="002B178E"/>
    <w:rsid w:val="002B1981"/>
    <w:rsid w:val="002B34F9"/>
    <w:rsid w:val="002B36CB"/>
    <w:rsid w:val="002B4ABE"/>
    <w:rsid w:val="002B4C2A"/>
    <w:rsid w:val="002B6297"/>
    <w:rsid w:val="002B6B10"/>
    <w:rsid w:val="002B6C92"/>
    <w:rsid w:val="002B7881"/>
    <w:rsid w:val="002C16A9"/>
    <w:rsid w:val="002C2B05"/>
    <w:rsid w:val="002C678C"/>
    <w:rsid w:val="002C6B3B"/>
    <w:rsid w:val="002C7D96"/>
    <w:rsid w:val="002D02D2"/>
    <w:rsid w:val="002D297D"/>
    <w:rsid w:val="002D3A4A"/>
    <w:rsid w:val="002D55FA"/>
    <w:rsid w:val="002D61FD"/>
    <w:rsid w:val="002D7E62"/>
    <w:rsid w:val="002E0629"/>
    <w:rsid w:val="002E0F2A"/>
    <w:rsid w:val="002E227B"/>
    <w:rsid w:val="002E2308"/>
    <w:rsid w:val="002E23FD"/>
    <w:rsid w:val="002E2E5E"/>
    <w:rsid w:val="002E38E2"/>
    <w:rsid w:val="002E3928"/>
    <w:rsid w:val="002E3A3D"/>
    <w:rsid w:val="002E3F85"/>
    <w:rsid w:val="002E45A1"/>
    <w:rsid w:val="002E5960"/>
    <w:rsid w:val="002E5C39"/>
    <w:rsid w:val="002E63F6"/>
    <w:rsid w:val="002E73E5"/>
    <w:rsid w:val="002E7586"/>
    <w:rsid w:val="002E77E5"/>
    <w:rsid w:val="002F0BE8"/>
    <w:rsid w:val="002F1A97"/>
    <w:rsid w:val="002F3433"/>
    <w:rsid w:val="002F4CE7"/>
    <w:rsid w:val="002F5B06"/>
    <w:rsid w:val="002F6890"/>
    <w:rsid w:val="00300B52"/>
    <w:rsid w:val="003019AD"/>
    <w:rsid w:val="00302804"/>
    <w:rsid w:val="003034D3"/>
    <w:rsid w:val="003045C4"/>
    <w:rsid w:val="003048A5"/>
    <w:rsid w:val="00305737"/>
    <w:rsid w:val="00305B22"/>
    <w:rsid w:val="0030640A"/>
    <w:rsid w:val="00306B94"/>
    <w:rsid w:val="00307CB8"/>
    <w:rsid w:val="00310414"/>
    <w:rsid w:val="00311956"/>
    <w:rsid w:val="00311976"/>
    <w:rsid w:val="00311A7A"/>
    <w:rsid w:val="00312098"/>
    <w:rsid w:val="00314924"/>
    <w:rsid w:val="0032020B"/>
    <w:rsid w:val="00321799"/>
    <w:rsid w:val="003222D9"/>
    <w:rsid w:val="00322A85"/>
    <w:rsid w:val="00323833"/>
    <w:rsid w:val="00323DA5"/>
    <w:rsid w:val="00323FC5"/>
    <w:rsid w:val="00324423"/>
    <w:rsid w:val="00325040"/>
    <w:rsid w:val="00330433"/>
    <w:rsid w:val="00330F4A"/>
    <w:rsid w:val="00331149"/>
    <w:rsid w:val="00331D4F"/>
    <w:rsid w:val="003322AC"/>
    <w:rsid w:val="0033499A"/>
    <w:rsid w:val="00335E95"/>
    <w:rsid w:val="003364C9"/>
    <w:rsid w:val="0033795F"/>
    <w:rsid w:val="00340D3F"/>
    <w:rsid w:val="00341D2F"/>
    <w:rsid w:val="0034283C"/>
    <w:rsid w:val="00344127"/>
    <w:rsid w:val="00345651"/>
    <w:rsid w:val="003458F9"/>
    <w:rsid w:val="003520BF"/>
    <w:rsid w:val="003525FF"/>
    <w:rsid w:val="00352C3C"/>
    <w:rsid w:val="003531B5"/>
    <w:rsid w:val="0035323F"/>
    <w:rsid w:val="00355824"/>
    <w:rsid w:val="0035584B"/>
    <w:rsid w:val="00355DD4"/>
    <w:rsid w:val="003572DA"/>
    <w:rsid w:val="003616D4"/>
    <w:rsid w:val="00362D2A"/>
    <w:rsid w:val="00363E66"/>
    <w:rsid w:val="00364BE1"/>
    <w:rsid w:val="00364F92"/>
    <w:rsid w:val="003661B3"/>
    <w:rsid w:val="003661E1"/>
    <w:rsid w:val="0036629B"/>
    <w:rsid w:val="00366D98"/>
    <w:rsid w:val="0036719D"/>
    <w:rsid w:val="003728CF"/>
    <w:rsid w:val="00373206"/>
    <w:rsid w:val="00374656"/>
    <w:rsid w:val="003746FB"/>
    <w:rsid w:val="0037515A"/>
    <w:rsid w:val="0037637E"/>
    <w:rsid w:val="00376E80"/>
    <w:rsid w:val="00382CD3"/>
    <w:rsid w:val="00383348"/>
    <w:rsid w:val="00383DD8"/>
    <w:rsid w:val="00384AFC"/>
    <w:rsid w:val="00386041"/>
    <w:rsid w:val="00386E24"/>
    <w:rsid w:val="00386E6D"/>
    <w:rsid w:val="00386FA2"/>
    <w:rsid w:val="00392963"/>
    <w:rsid w:val="00392C5E"/>
    <w:rsid w:val="0039329D"/>
    <w:rsid w:val="00393C30"/>
    <w:rsid w:val="00394EEF"/>
    <w:rsid w:val="003960BC"/>
    <w:rsid w:val="003A06EC"/>
    <w:rsid w:val="003A0FCA"/>
    <w:rsid w:val="003A13C9"/>
    <w:rsid w:val="003A2ACA"/>
    <w:rsid w:val="003A5CAA"/>
    <w:rsid w:val="003A6AB8"/>
    <w:rsid w:val="003A6DCA"/>
    <w:rsid w:val="003B0C0C"/>
    <w:rsid w:val="003B2B23"/>
    <w:rsid w:val="003B3552"/>
    <w:rsid w:val="003B4F28"/>
    <w:rsid w:val="003B5192"/>
    <w:rsid w:val="003B5742"/>
    <w:rsid w:val="003B6220"/>
    <w:rsid w:val="003C025B"/>
    <w:rsid w:val="003C2C27"/>
    <w:rsid w:val="003C2EFC"/>
    <w:rsid w:val="003C3D79"/>
    <w:rsid w:val="003C3DD6"/>
    <w:rsid w:val="003C4AE6"/>
    <w:rsid w:val="003C4BB8"/>
    <w:rsid w:val="003C56A6"/>
    <w:rsid w:val="003C5AC4"/>
    <w:rsid w:val="003C6248"/>
    <w:rsid w:val="003C6474"/>
    <w:rsid w:val="003D025F"/>
    <w:rsid w:val="003D0D5B"/>
    <w:rsid w:val="003D1932"/>
    <w:rsid w:val="003D1D70"/>
    <w:rsid w:val="003D20AE"/>
    <w:rsid w:val="003D245A"/>
    <w:rsid w:val="003D2A83"/>
    <w:rsid w:val="003D3328"/>
    <w:rsid w:val="003D4F97"/>
    <w:rsid w:val="003D53D1"/>
    <w:rsid w:val="003D78D4"/>
    <w:rsid w:val="003D7DA3"/>
    <w:rsid w:val="003E0609"/>
    <w:rsid w:val="003E287A"/>
    <w:rsid w:val="003E319D"/>
    <w:rsid w:val="003E31FA"/>
    <w:rsid w:val="003E4855"/>
    <w:rsid w:val="003F0144"/>
    <w:rsid w:val="003F0738"/>
    <w:rsid w:val="003F2500"/>
    <w:rsid w:val="003F2AD9"/>
    <w:rsid w:val="003F3184"/>
    <w:rsid w:val="003F3771"/>
    <w:rsid w:val="003F37E4"/>
    <w:rsid w:val="003F3F51"/>
    <w:rsid w:val="003F7650"/>
    <w:rsid w:val="003F7F4B"/>
    <w:rsid w:val="00401006"/>
    <w:rsid w:val="00401497"/>
    <w:rsid w:val="00401B7C"/>
    <w:rsid w:val="0040528C"/>
    <w:rsid w:val="00406B88"/>
    <w:rsid w:val="0040746E"/>
    <w:rsid w:val="00407F97"/>
    <w:rsid w:val="00411107"/>
    <w:rsid w:val="00412392"/>
    <w:rsid w:val="004132AF"/>
    <w:rsid w:val="00413754"/>
    <w:rsid w:val="004152AE"/>
    <w:rsid w:val="00415426"/>
    <w:rsid w:val="00416762"/>
    <w:rsid w:val="00416C6E"/>
    <w:rsid w:val="00417C0C"/>
    <w:rsid w:val="00420488"/>
    <w:rsid w:val="00421612"/>
    <w:rsid w:val="00421CF7"/>
    <w:rsid w:val="00422313"/>
    <w:rsid w:val="004228EB"/>
    <w:rsid w:val="004243F9"/>
    <w:rsid w:val="004258D0"/>
    <w:rsid w:val="00425ACD"/>
    <w:rsid w:val="004276F5"/>
    <w:rsid w:val="00427ED3"/>
    <w:rsid w:val="0043088A"/>
    <w:rsid w:val="00431021"/>
    <w:rsid w:val="00432261"/>
    <w:rsid w:val="0043266F"/>
    <w:rsid w:val="0043374C"/>
    <w:rsid w:val="00434597"/>
    <w:rsid w:val="00435D2B"/>
    <w:rsid w:val="00435F82"/>
    <w:rsid w:val="0043674C"/>
    <w:rsid w:val="0043782D"/>
    <w:rsid w:val="00437FE3"/>
    <w:rsid w:val="00441508"/>
    <w:rsid w:val="00442FFA"/>
    <w:rsid w:val="0044367E"/>
    <w:rsid w:val="0044397B"/>
    <w:rsid w:val="0044402B"/>
    <w:rsid w:val="0044406E"/>
    <w:rsid w:val="004458FA"/>
    <w:rsid w:val="00446A5D"/>
    <w:rsid w:val="004472D0"/>
    <w:rsid w:val="0044739C"/>
    <w:rsid w:val="00447E92"/>
    <w:rsid w:val="004504B6"/>
    <w:rsid w:val="004523FB"/>
    <w:rsid w:val="0045241E"/>
    <w:rsid w:val="0045269B"/>
    <w:rsid w:val="00457EFE"/>
    <w:rsid w:val="00462B2A"/>
    <w:rsid w:val="00462BE3"/>
    <w:rsid w:val="00462E65"/>
    <w:rsid w:val="00464A64"/>
    <w:rsid w:val="00470B87"/>
    <w:rsid w:val="004733CD"/>
    <w:rsid w:val="00473507"/>
    <w:rsid w:val="0047436D"/>
    <w:rsid w:val="00474CDD"/>
    <w:rsid w:val="004751CB"/>
    <w:rsid w:val="00475D70"/>
    <w:rsid w:val="00475D92"/>
    <w:rsid w:val="00475E43"/>
    <w:rsid w:val="00477EB1"/>
    <w:rsid w:val="00482067"/>
    <w:rsid w:val="00482F83"/>
    <w:rsid w:val="004834EB"/>
    <w:rsid w:val="00483973"/>
    <w:rsid w:val="0048397A"/>
    <w:rsid w:val="00483B35"/>
    <w:rsid w:val="004863DF"/>
    <w:rsid w:val="00491D4F"/>
    <w:rsid w:val="004951CD"/>
    <w:rsid w:val="00496804"/>
    <w:rsid w:val="0049702A"/>
    <w:rsid w:val="004A154C"/>
    <w:rsid w:val="004A1807"/>
    <w:rsid w:val="004A1831"/>
    <w:rsid w:val="004A281B"/>
    <w:rsid w:val="004A33F0"/>
    <w:rsid w:val="004A3D35"/>
    <w:rsid w:val="004A51D2"/>
    <w:rsid w:val="004A641A"/>
    <w:rsid w:val="004A6910"/>
    <w:rsid w:val="004A7337"/>
    <w:rsid w:val="004B0CCB"/>
    <w:rsid w:val="004B2DEF"/>
    <w:rsid w:val="004B3E6D"/>
    <w:rsid w:val="004B46DA"/>
    <w:rsid w:val="004B4D5B"/>
    <w:rsid w:val="004B58ED"/>
    <w:rsid w:val="004B5C2A"/>
    <w:rsid w:val="004B600C"/>
    <w:rsid w:val="004B7BBE"/>
    <w:rsid w:val="004C0B76"/>
    <w:rsid w:val="004C15ED"/>
    <w:rsid w:val="004C2563"/>
    <w:rsid w:val="004C43F3"/>
    <w:rsid w:val="004C581D"/>
    <w:rsid w:val="004C5D0D"/>
    <w:rsid w:val="004C5E42"/>
    <w:rsid w:val="004C5E6D"/>
    <w:rsid w:val="004D237C"/>
    <w:rsid w:val="004D2ADF"/>
    <w:rsid w:val="004D2C6E"/>
    <w:rsid w:val="004D3652"/>
    <w:rsid w:val="004D4D83"/>
    <w:rsid w:val="004D5889"/>
    <w:rsid w:val="004D6F8E"/>
    <w:rsid w:val="004D7B7B"/>
    <w:rsid w:val="004E0592"/>
    <w:rsid w:val="004E0DC5"/>
    <w:rsid w:val="004E158D"/>
    <w:rsid w:val="004E253D"/>
    <w:rsid w:val="004E2DE6"/>
    <w:rsid w:val="004E60B1"/>
    <w:rsid w:val="004E647D"/>
    <w:rsid w:val="004F1403"/>
    <w:rsid w:val="004F1979"/>
    <w:rsid w:val="004F1C09"/>
    <w:rsid w:val="004F1F5F"/>
    <w:rsid w:val="004F551F"/>
    <w:rsid w:val="004F5A9A"/>
    <w:rsid w:val="0050245A"/>
    <w:rsid w:val="00503FFA"/>
    <w:rsid w:val="00504044"/>
    <w:rsid w:val="00505135"/>
    <w:rsid w:val="00507A3F"/>
    <w:rsid w:val="00507B8F"/>
    <w:rsid w:val="005103C6"/>
    <w:rsid w:val="00510C47"/>
    <w:rsid w:val="0051330B"/>
    <w:rsid w:val="00513328"/>
    <w:rsid w:val="00513DAC"/>
    <w:rsid w:val="00513E34"/>
    <w:rsid w:val="00514073"/>
    <w:rsid w:val="00514BD1"/>
    <w:rsid w:val="0051538B"/>
    <w:rsid w:val="005165D5"/>
    <w:rsid w:val="0051669F"/>
    <w:rsid w:val="00516B67"/>
    <w:rsid w:val="00516D66"/>
    <w:rsid w:val="00517387"/>
    <w:rsid w:val="00517721"/>
    <w:rsid w:val="00517CFF"/>
    <w:rsid w:val="00517E6F"/>
    <w:rsid w:val="00517EC1"/>
    <w:rsid w:val="00517F5A"/>
    <w:rsid w:val="00520EE0"/>
    <w:rsid w:val="005214CC"/>
    <w:rsid w:val="005216D7"/>
    <w:rsid w:val="00522046"/>
    <w:rsid w:val="0052280E"/>
    <w:rsid w:val="0052317D"/>
    <w:rsid w:val="0052451E"/>
    <w:rsid w:val="00530001"/>
    <w:rsid w:val="00530CD0"/>
    <w:rsid w:val="00531A96"/>
    <w:rsid w:val="00533CF2"/>
    <w:rsid w:val="00534028"/>
    <w:rsid w:val="005351A7"/>
    <w:rsid w:val="005356BF"/>
    <w:rsid w:val="00535E8E"/>
    <w:rsid w:val="005365F0"/>
    <w:rsid w:val="00537940"/>
    <w:rsid w:val="00537AA2"/>
    <w:rsid w:val="0054074A"/>
    <w:rsid w:val="00540C4F"/>
    <w:rsid w:val="00540C87"/>
    <w:rsid w:val="00540D6E"/>
    <w:rsid w:val="0054267E"/>
    <w:rsid w:val="005448A9"/>
    <w:rsid w:val="00544DC9"/>
    <w:rsid w:val="005453CF"/>
    <w:rsid w:val="00545B2B"/>
    <w:rsid w:val="00545C47"/>
    <w:rsid w:val="00545DDA"/>
    <w:rsid w:val="0054652D"/>
    <w:rsid w:val="00547808"/>
    <w:rsid w:val="005503F0"/>
    <w:rsid w:val="005514F7"/>
    <w:rsid w:val="005521DA"/>
    <w:rsid w:val="00553B04"/>
    <w:rsid w:val="00553D07"/>
    <w:rsid w:val="00554868"/>
    <w:rsid w:val="0055510E"/>
    <w:rsid w:val="00557707"/>
    <w:rsid w:val="0055795E"/>
    <w:rsid w:val="00557F57"/>
    <w:rsid w:val="00557F88"/>
    <w:rsid w:val="00560788"/>
    <w:rsid w:val="005617E5"/>
    <w:rsid w:val="00561D19"/>
    <w:rsid w:val="00563D9A"/>
    <w:rsid w:val="00563E7E"/>
    <w:rsid w:val="005645E3"/>
    <w:rsid w:val="005647CE"/>
    <w:rsid w:val="0056525E"/>
    <w:rsid w:val="005669DF"/>
    <w:rsid w:val="005674FD"/>
    <w:rsid w:val="00567DEB"/>
    <w:rsid w:val="00570340"/>
    <w:rsid w:val="0057102B"/>
    <w:rsid w:val="00572533"/>
    <w:rsid w:val="0057324B"/>
    <w:rsid w:val="00575549"/>
    <w:rsid w:val="00575570"/>
    <w:rsid w:val="00581260"/>
    <w:rsid w:val="005814A0"/>
    <w:rsid w:val="005815F8"/>
    <w:rsid w:val="00581883"/>
    <w:rsid w:val="00582295"/>
    <w:rsid w:val="005826F9"/>
    <w:rsid w:val="00584EFE"/>
    <w:rsid w:val="00584FAE"/>
    <w:rsid w:val="005866A8"/>
    <w:rsid w:val="00587F8A"/>
    <w:rsid w:val="00592ECE"/>
    <w:rsid w:val="00593A51"/>
    <w:rsid w:val="00594B21"/>
    <w:rsid w:val="00595743"/>
    <w:rsid w:val="00595E68"/>
    <w:rsid w:val="00597115"/>
    <w:rsid w:val="0059787F"/>
    <w:rsid w:val="005A048F"/>
    <w:rsid w:val="005A0C6B"/>
    <w:rsid w:val="005A117A"/>
    <w:rsid w:val="005A1700"/>
    <w:rsid w:val="005A332A"/>
    <w:rsid w:val="005A3521"/>
    <w:rsid w:val="005A3D61"/>
    <w:rsid w:val="005A508A"/>
    <w:rsid w:val="005A7D6A"/>
    <w:rsid w:val="005B05B5"/>
    <w:rsid w:val="005B0914"/>
    <w:rsid w:val="005B0919"/>
    <w:rsid w:val="005B137C"/>
    <w:rsid w:val="005B1B0D"/>
    <w:rsid w:val="005B1EFE"/>
    <w:rsid w:val="005B26CB"/>
    <w:rsid w:val="005B2CC9"/>
    <w:rsid w:val="005B39E0"/>
    <w:rsid w:val="005B4BDC"/>
    <w:rsid w:val="005B573B"/>
    <w:rsid w:val="005B6771"/>
    <w:rsid w:val="005B7386"/>
    <w:rsid w:val="005B7CEA"/>
    <w:rsid w:val="005B7D60"/>
    <w:rsid w:val="005B7DA2"/>
    <w:rsid w:val="005C00CA"/>
    <w:rsid w:val="005C1485"/>
    <w:rsid w:val="005C18C5"/>
    <w:rsid w:val="005C3AF5"/>
    <w:rsid w:val="005C3FF4"/>
    <w:rsid w:val="005C4684"/>
    <w:rsid w:val="005C48CE"/>
    <w:rsid w:val="005C6045"/>
    <w:rsid w:val="005C69D1"/>
    <w:rsid w:val="005C702C"/>
    <w:rsid w:val="005C7074"/>
    <w:rsid w:val="005D0083"/>
    <w:rsid w:val="005D22FD"/>
    <w:rsid w:val="005D4811"/>
    <w:rsid w:val="005D5197"/>
    <w:rsid w:val="005D6B7E"/>
    <w:rsid w:val="005D7B82"/>
    <w:rsid w:val="005E0139"/>
    <w:rsid w:val="005E44F8"/>
    <w:rsid w:val="005E646E"/>
    <w:rsid w:val="005E7B09"/>
    <w:rsid w:val="005F2424"/>
    <w:rsid w:val="005F24B6"/>
    <w:rsid w:val="005F2512"/>
    <w:rsid w:val="005F26AD"/>
    <w:rsid w:val="005F2BD5"/>
    <w:rsid w:val="005F3094"/>
    <w:rsid w:val="005F3977"/>
    <w:rsid w:val="005F5608"/>
    <w:rsid w:val="005F60EB"/>
    <w:rsid w:val="005F72BB"/>
    <w:rsid w:val="005F7823"/>
    <w:rsid w:val="00601575"/>
    <w:rsid w:val="00602B98"/>
    <w:rsid w:val="00603B14"/>
    <w:rsid w:val="006061CD"/>
    <w:rsid w:val="00606303"/>
    <w:rsid w:val="00612226"/>
    <w:rsid w:val="006135B1"/>
    <w:rsid w:val="00614C0C"/>
    <w:rsid w:val="00615D59"/>
    <w:rsid w:val="0061602C"/>
    <w:rsid w:val="00621B5E"/>
    <w:rsid w:val="00622338"/>
    <w:rsid w:val="00622818"/>
    <w:rsid w:val="00623735"/>
    <w:rsid w:val="00623A2E"/>
    <w:rsid w:val="0062470B"/>
    <w:rsid w:val="0062653A"/>
    <w:rsid w:val="006268A3"/>
    <w:rsid w:val="00630663"/>
    <w:rsid w:val="00631EBE"/>
    <w:rsid w:val="00631F71"/>
    <w:rsid w:val="0063237E"/>
    <w:rsid w:val="00632504"/>
    <w:rsid w:val="0063380C"/>
    <w:rsid w:val="00634DAC"/>
    <w:rsid w:val="006353CF"/>
    <w:rsid w:val="00635A3E"/>
    <w:rsid w:val="0063666B"/>
    <w:rsid w:val="0063721F"/>
    <w:rsid w:val="00637D9C"/>
    <w:rsid w:val="006403D1"/>
    <w:rsid w:val="006406CA"/>
    <w:rsid w:val="006416EA"/>
    <w:rsid w:val="0064174F"/>
    <w:rsid w:val="0064178D"/>
    <w:rsid w:val="00641C5C"/>
    <w:rsid w:val="00642426"/>
    <w:rsid w:val="00643B32"/>
    <w:rsid w:val="00643B35"/>
    <w:rsid w:val="00643D05"/>
    <w:rsid w:val="00644BEC"/>
    <w:rsid w:val="00645D36"/>
    <w:rsid w:val="00645D85"/>
    <w:rsid w:val="00651CA2"/>
    <w:rsid w:val="00652028"/>
    <w:rsid w:val="006520C3"/>
    <w:rsid w:val="0065242C"/>
    <w:rsid w:val="00652D58"/>
    <w:rsid w:val="00652F5D"/>
    <w:rsid w:val="00654305"/>
    <w:rsid w:val="00654DDF"/>
    <w:rsid w:val="00655345"/>
    <w:rsid w:val="006557BE"/>
    <w:rsid w:val="00656DC8"/>
    <w:rsid w:val="0065765F"/>
    <w:rsid w:val="0065795C"/>
    <w:rsid w:val="00657FF4"/>
    <w:rsid w:val="0066036D"/>
    <w:rsid w:val="006622B9"/>
    <w:rsid w:val="00663681"/>
    <w:rsid w:val="00664CE4"/>
    <w:rsid w:val="00665994"/>
    <w:rsid w:val="00666D61"/>
    <w:rsid w:val="006701A6"/>
    <w:rsid w:val="00670A80"/>
    <w:rsid w:val="00670D92"/>
    <w:rsid w:val="00671A92"/>
    <w:rsid w:val="00671C5B"/>
    <w:rsid w:val="00672710"/>
    <w:rsid w:val="00673443"/>
    <w:rsid w:val="006752D3"/>
    <w:rsid w:val="0067653B"/>
    <w:rsid w:val="006768FC"/>
    <w:rsid w:val="00677223"/>
    <w:rsid w:val="00677BD2"/>
    <w:rsid w:val="00680933"/>
    <w:rsid w:val="0068260E"/>
    <w:rsid w:val="00683F54"/>
    <w:rsid w:val="006849AA"/>
    <w:rsid w:val="00687E33"/>
    <w:rsid w:val="00690B4A"/>
    <w:rsid w:val="00693762"/>
    <w:rsid w:val="00694CBC"/>
    <w:rsid w:val="00695F44"/>
    <w:rsid w:val="00696AAF"/>
    <w:rsid w:val="006A08F4"/>
    <w:rsid w:val="006A1933"/>
    <w:rsid w:val="006A2874"/>
    <w:rsid w:val="006A30A4"/>
    <w:rsid w:val="006A3A0F"/>
    <w:rsid w:val="006A4A8F"/>
    <w:rsid w:val="006A4E18"/>
    <w:rsid w:val="006A4E1D"/>
    <w:rsid w:val="006A6CDC"/>
    <w:rsid w:val="006A78B6"/>
    <w:rsid w:val="006A7919"/>
    <w:rsid w:val="006A7FDE"/>
    <w:rsid w:val="006B052F"/>
    <w:rsid w:val="006B06C9"/>
    <w:rsid w:val="006B0ADD"/>
    <w:rsid w:val="006B1372"/>
    <w:rsid w:val="006B25EC"/>
    <w:rsid w:val="006B3CB1"/>
    <w:rsid w:val="006B71FD"/>
    <w:rsid w:val="006B76D3"/>
    <w:rsid w:val="006C0C57"/>
    <w:rsid w:val="006C1084"/>
    <w:rsid w:val="006C161D"/>
    <w:rsid w:val="006C21EE"/>
    <w:rsid w:val="006C2BE3"/>
    <w:rsid w:val="006C367F"/>
    <w:rsid w:val="006C3851"/>
    <w:rsid w:val="006C4EF3"/>
    <w:rsid w:val="006C55C4"/>
    <w:rsid w:val="006C6F4F"/>
    <w:rsid w:val="006D06F1"/>
    <w:rsid w:val="006D0B47"/>
    <w:rsid w:val="006D139E"/>
    <w:rsid w:val="006D1B5E"/>
    <w:rsid w:val="006D1C1F"/>
    <w:rsid w:val="006D24F0"/>
    <w:rsid w:val="006D284D"/>
    <w:rsid w:val="006D2E84"/>
    <w:rsid w:val="006D4AC7"/>
    <w:rsid w:val="006D5ABA"/>
    <w:rsid w:val="006D6581"/>
    <w:rsid w:val="006D7A01"/>
    <w:rsid w:val="006E10AB"/>
    <w:rsid w:val="006E36B1"/>
    <w:rsid w:val="006E4E06"/>
    <w:rsid w:val="006E6E9F"/>
    <w:rsid w:val="006F2C3D"/>
    <w:rsid w:val="006F31EB"/>
    <w:rsid w:val="006F4B83"/>
    <w:rsid w:val="006F59F8"/>
    <w:rsid w:val="006F5A50"/>
    <w:rsid w:val="006F67EB"/>
    <w:rsid w:val="006F7963"/>
    <w:rsid w:val="0070050F"/>
    <w:rsid w:val="0070128D"/>
    <w:rsid w:val="007023A7"/>
    <w:rsid w:val="00702679"/>
    <w:rsid w:val="007030CA"/>
    <w:rsid w:val="0070340B"/>
    <w:rsid w:val="007042DA"/>
    <w:rsid w:val="00704889"/>
    <w:rsid w:val="00705EA8"/>
    <w:rsid w:val="00705F84"/>
    <w:rsid w:val="00711110"/>
    <w:rsid w:val="00711451"/>
    <w:rsid w:val="00712244"/>
    <w:rsid w:val="007122CB"/>
    <w:rsid w:val="007125B4"/>
    <w:rsid w:val="00712AEF"/>
    <w:rsid w:val="00712BA7"/>
    <w:rsid w:val="0071345B"/>
    <w:rsid w:val="007136F9"/>
    <w:rsid w:val="00713756"/>
    <w:rsid w:val="00713AD3"/>
    <w:rsid w:val="00715FB4"/>
    <w:rsid w:val="00716248"/>
    <w:rsid w:val="007169B5"/>
    <w:rsid w:val="00717116"/>
    <w:rsid w:val="00717A43"/>
    <w:rsid w:val="00717CA1"/>
    <w:rsid w:val="00721C22"/>
    <w:rsid w:val="00724315"/>
    <w:rsid w:val="00724DD9"/>
    <w:rsid w:val="00725551"/>
    <w:rsid w:val="00725A97"/>
    <w:rsid w:val="0072760F"/>
    <w:rsid w:val="007307D7"/>
    <w:rsid w:val="00731349"/>
    <w:rsid w:val="007316FC"/>
    <w:rsid w:val="0073399F"/>
    <w:rsid w:val="0073401E"/>
    <w:rsid w:val="007360DF"/>
    <w:rsid w:val="00736883"/>
    <w:rsid w:val="007368D5"/>
    <w:rsid w:val="0073752D"/>
    <w:rsid w:val="007377AC"/>
    <w:rsid w:val="00743AE5"/>
    <w:rsid w:val="00744968"/>
    <w:rsid w:val="00746D4A"/>
    <w:rsid w:val="00747AF7"/>
    <w:rsid w:val="00752577"/>
    <w:rsid w:val="00753DF7"/>
    <w:rsid w:val="0075490C"/>
    <w:rsid w:val="00754A24"/>
    <w:rsid w:val="00754A4A"/>
    <w:rsid w:val="00755957"/>
    <w:rsid w:val="00755AD0"/>
    <w:rsid w:val="00755D16"/>
    <w:rsid w:val="00755FC8"/>
    <w:rsid w:val="00756C2A"/>
    <w:rsid w:val="007627DE"/>
    <w:rsid w:val="00763315"/>
    <w:rsid w:val="0076349F"/>
    <w:rsid w:val="00767507"/>
    <w:rsid w:val="00770E5C"/>
    <w:rsid w:val="00772AF2"/>
    <w:rsid w:val="00773760"/>
    <w:rsid w:val="007749B4"/>
    <w:rsid w:val="00774E3E"/>
    <w:rsid w:val="00775F7F"/>
    <w:rsid w:val="00776798"/>
    <w:rsid w:val="00776A55"/>
    <w:rsid w:val="00777365"/>
    <w:rsid w:val="00780087"/>
    <w:rsid w:val="007826B0"/>
    <w:rsid w:val="00783FE0"/>
    <w:rsid w:val="0078488E"/>
    <w:rsid w:val="007857CB"/>
    <w:rsid w:val="00785D9F"/>
    <w:rsid w:val="00785EEB"/>
    <w:rsid w:val="00787682"/>
    <w:rsid w:val="007909FB"/>
    <w:rsid w:val="00790A54"/>
    <w:rsid w:val="00790FDB"/>
    <w:rsid w:val="00791D0E"/>
    <w:rsid w:val="00792381"/>
    <w:rsid w:val="00793955"/>
    <w:rsid w:val="007979F6"/>
    <w:rsid w:val="007A0376"/>
    <w:rsid w:val="007A081B"/>
    <w:rsid w:val="007A1E99"/>
    <w:rsid w:val="007A33BB"/>
    <w:rsid w:val="007A3687"/>
    <w:rsid w:val="007A3AF3"/>
    <w:rsid w:val="007A4049"/>
    <w:rsid w:val="007A5208"/>
    <w:rsid w:val="007A5300"/>
    <w:rsid w:val="007A5515"/>
    <w:rsid w:val="007A57AF"/>
    <w:rsid w:val="007A5B0E"/>
    <w:rsid w:val="007A6ACC"/>
    <w:rsid w:val="007B13A5"/>
    <w:rsid w:val="007B1756"/>
    <w:rsid w:val="007B2DEB"/>
    <w:rsid w:val="007B2FB7"/>
    <w:rsid w:val="007B5FAF"/>
    <w:rsid w:val="007B5FFF"/>
    <w:rsid w:val="007C1555"/>
    <w:rsid w:val="007C1AF7"/>
    <w:rsid w:val="007C322D"/>
    <w:rsid w:val="007C3592"/>
    <w:rsid w:val="007C3BE0"/>
    <w:rsid w:val="007C5D9C"/>
    <w:rsid w:val="007C7DA6"/>
    <w:rsid w:val="007D0950"/>
    <w:rsid w:val="007D13DF"/>
    <w:rsid w:val="007D1E70"/>
    <w:rsid w:val="007D282A"/>
    <w:rsid w:val="007D4122"/>
    <w:rsid w:val="007D467F"/>
    <w:rsid w:val="007D5F9A"/>
    <w:rsid w:val="007D709E"/>
    <w:rsid w:val="007E04C8"/>
    <w:rsid w:val="007E0D34"/>
    <w:rsid w:val="007E1AA3"/>
    <w:rsid w:val="007E69AC"/>
    <w:rsid w:val="007E70D6"/>
    <w:rsid w:val="007E7402"/>
    <w:rsid w:val="007E7611"/>
    <w:rsid w:val="007E780D"/>
    <w:rsid w:val="007F1375"/>
    <w:rsid w:val="007F1CCE"/>
    <w:rsid w:val="007F4319"/>
    <w:rsid w:val="007F446C"/>
    <w:rsid w:val="007F5F2C"/>
    <w:rsid w:val="007F6371"/>
    <w:rsid w:val="007F77AE"/>
    <w:rsid w:val="007F7895"/>
    <w:rsid w:val="007F7FEA"/>
    <w:rsid w:val="00801056"/>
    <w:rsid w:val="0080160A"/>
    <w:rsid w:val="008016A3"/>
    <w:rsid w:val="00804CE2"/>
    <w:rsid w:val="00805C32"/>
    <w:rsid w:val="00806959"/>
    <w:rsid w:val="00806BA6"/>
    <w:rsid w:val="008110A5"/>
    <w:rsid w:val="0081187D"/>
    <w:rsid w:val="008120D8"/>
    <w:rsid w:val="008132D8"/>
    <w:rsid w:val="0081339A"/>
    <w:rsid w:val="00813D11"/>
    <w:rsid w:val="008152F5"/>
    <w:rsid w:val="00816256"/>
    <w:rsid w:val="00816484"/>
    <w:rsid w:val="008172A2"/>
    <w:rsid w:val="00817846"/>
    <w:rsid w:val="0082098F"/>
    <w:rsid w:val="008238B0"/>
    <w:rsid w:val="00825CED"/>
    <w:rsid w:val="00826EC6"/>
    <w:rsid w:val="008302D7"/>
    <w:rsid w:val="0083034F"/>
    <w:rsid w:val="008304C9"/>
    <w:rsid w:val="00830D67"/>
    <w:rsid w:val="00831199"/>
    <w:rsid w:val="0083160D"/>
    <w:rsid w:val="0083332F"/>
    <w:rsid w:val="00834CC6"/>
    <w:rsid w:val="00835A58"/>
    <w:rsid w:val="00836726"/>
    <w:rsid w:val="00836967"/>
    <w:rsid w:val="00836E25"/>
    <w:rsid w:val="00837F47"/>
    <w:rsid w:val="00842E24"/>
    <w:rsid w:val="0084331F"/>
    <w:rsid w:val="00844EC6"/>
    <w:rsid w:val="00844ECE"/>
    <w:rsid w:val="00844F1A"/>
    <w:rsid w:val="008457F6"/>
    <w:rsid w:val="00845A3B"/>
    <w:rsid w:val="0084770B"/>
    <w:rsid w:val="0084776E"/>
    <w:rsid w:val="00847959"/>
    <w:rsid w:val="00850748"/>
    <w:rsid w:val="00850768"/>
    <w:rsid w:val="00850849"/>
    <w:rsid w:val="0085115A"/>
    <w:rsid w:val="00851A89"/>
    <w:rsid w:val="00851D05"/>
    <w:rsid w:val="0085238B"/>
    <w:rsid w:val="00852C91"/>
    <w:rsid w:val="00852D43"/>
    <w:rsid w:val="00854497"/>
    <w:rsid w:val="00856C66"/>
    <w:rsid w:val="00856CFF"/>
    <w:rsid w:val="008571AE"/>
    <w:rsid w:val="00860C0C"/>
    <w:rsid w:val="00861133"/>
    <w:rsid w:val="00861CAA"/>
    <w:rsid w:val="00862BAF"/>
    <w:rsid w:val="00863B5F"/>
    <w:rsid w:val="0086445F"/>
    <w:rsid w:val="00864FB1"/>
    <w:rsid w:val="0086730F"/>
    <w:rsid w:val="00867DD3"/>
    <w:rsid w:val="00870397"/>
    <w:rsid w:val="008704C5"/>
    <w:rsid w:val="0087201F"/>
    <w:rsid w:val="00873C22"/>
    <w:rsid w:val="00873FAE"/>
    <w:rsid w:val="00874127"/>
    <w:rsid w:val="008744F2"/>
    <w:rsid w:val="008746B5"/>
    <w:rsid w:val="00875145"/>
    <w:rsid w:val="00875F83"/>
    <w:rsid w:val="00876761"/>
    <w:rsid w:val="008779C7"/>
    <w:rsid w:val="00877CBD"/>
    <w:rsid w:val="0088011F"/>
    <w:rsid w:val="00880CAB"/>
    <w:rsid w:val="00881674"/>
    <w:rsid w:val="0088426C"/>
    <w:rsid w:val="00885B94"/>
    <w:rsid w:val="00885C3E"/>
    <w:rsid w:val="0088675A"/>
    <w:rsid w:val="00886C1B"/>
    <w:rsid w:val="00886F65"/>
    <w:rsid w:val="008876E4"/>
    <w:rsid w:val="00890EFB"/>
    <w:rsid w:val="008914EE"/>
    <w:rsid w:val="00891CA4"/>
    <w:rsid w:val="00894376"/>
    <w:rsid w:val="00894922"/>
    <w:rsid w:val="008952B7"/>
    <w:rsid w:val="0089631A"/>
    <w:rsid w:val="008A04E1"/>
    <w:rsid w:val="008A05BA"/>
    <w:rsid w:val="008A0BE0"/>
    <w:rsid w:val="008A2469"/>
    <w:rsid w:val="008A2B63"/>
    <w:rsid w:val="008A2CBA"/>
    <w:rsid w:val="008A30F1"/>
    <w:rsid w:val="008A3A48"/>
    <w:rsid w:val="008A3B97"/>
    <w:rsid w:val="008A43E5"/>
    <w:rsid w:val="008A4CC0"/>
    <w:rsid w:val="008A6637"/>
    <w:rsid w:val="008A6F70"/>
    <w:rsid w:val="008A6FAC"/>
    <w:rsid w:val="008B0471"/>
    <w:rsid w:val="008B0829"/>
    <w:rsid w:val="008B086F"/>
    <w:rsid w:val="008B0F06"/>
    <w:rsid w:val="008B15CD"/>
    <w:rsid w:val="008B1EB2"/>
    <w:rsid w:val="008B22C6"/>
    <w:rsid w:val="008B3027"/>
    <w:rsid w:val="008B442F"/>
    <w:rsid w:val="008B4DF9"/>
    <w:rsid w:val="008B5913"/>
    <w:rsid w:val="008B5CB9"/>
    <w:rsid w:val="008B697C"/>
    <w:rsid w:val="008B7FAC"/>
    <w:rsid w:val="008C0E83"/>
    <w:rsid w:val="008C107B"/>
    <w:rsid w:val="008C2456"/>
    <w:rsid w:val="008C3294"/>
    <w:rsid w:val="008C406F"/>
    <w:rsid w:val="008C552A"/>
    <w:rsid w:val="008C589D"/>
    <w:rsid w:val="008C5A40"/>
    <w:rsid w:val="008C5AC7"/>
    <w:rsid w:val="008C6004"/>
    <w:rsid w:val="008C6885"/>
    <w:rsid w:val="008C69E0"/>
    <w:rsid w:val="008C6EC0"/>
    <w:rsid w:val="008C7446"/>
    <w:rsid w:val="008D181F"/>
    <w:rsid w:val="008D1EB8"/>
    <w:rsid w:val="008D2D6E"/>
    <w:rsid w:val="008D2ECF"/>
    <w:rsid w:val="008D473E"/>
    <w:rsid w:val="008D4D17"/>
    <w:rsid w:val="008D561D"/>
    <w:rsid w:val="008D5850"/>
    <w:rsid w:val="008D6873"/>
    <w:rsid w:val="008D6B25"/>
    <w:rsid w:val="008D701C"/>
    <w:rsid w:val="008D737F"/>
    <w:rsid w:val="008E0579"/>
    <w:rsid w:val="008E3F38"/>
    <w:rsid w:val="008E446B"/>
    <w:rsid w:val="008E4883"/>
    <w:rsid w:val="008E4C74"/>
    <w:rsid w:val="008E6195"/>
    <w:rsid w:val="008E6576"/>
    <w:rsid w:val="008E710F"/>
    <w:rsid w:val="008F0FC0"/>
    <w:rsid w:val="008F12BD"/>
    <w:rsid w:val="008F16B4"/>
    <w:rsid w:val="008F2128"/>
    <w:rsid w:val="008F22C3"/>
    <w:rsid w:val="008F2A45"/>
    <w:rsid w:val="008F447B"/>
    <w:rsid w:val="008F4DF4"/>
    <w:rsid w:val="008F65B0"/>
    <w:rsid w:val="008F6987"/>
    <w:rsid w:val="008F6D37"/>
    <w:rsid w:val="00900A62"/>
    <w:rsid w:val="009013FF"/>
    <w:rsid w:val="00901940"/>
    <w:rsid w:val="00902FF1"/>
    <w:rsid w:val="009038CC"/>
    <w:rsid w:val="00905A77"/>
    <w:rsid w:val="00906239"/>
    <w:rsid w:val="0091214B"/>
    <w:rsid w:val="009121B3"/>
    <w:rsid w:val="0091285B"/>
    <w:rsid w:val="0091322B"/>
    <w:rsid w:val="009135A1"/>
    <w:rsid w:val="00913914"/>
    <w:rsid w:val="0091471E"/>
    <w:rsid w:val="00915E6D"/>
    <w:rsid w:val="00916E73"/>
    <w:rsid w:val="00917475"/>
    <w:rsid w:val="00920AA9"/>
    <w:rsid w:val="009215CB"/>
    <w:rsid w:val="00921E8F"/>
    <w:rsid w:val="00923369"/>
    <w:rsid w:val="00923C48"/>
    <w:rsid w:val="009242F6"/>
    <w:rsid w:val="009243EA"/>
    <w:rsid w:val="009248BB"/>
    <w:rsid w:val="00924BAB"/>
    <w:rsid w:val="00925580"/>
    <w:rsid w:val="009262E2"/>
    <w:rsid w:val="009267BB"/>
    <w:rsid w:val="00927216"/>
    <w:rsid w:val="009278AB"/>
    <w:rsid w:val="009304B3"/>
    <w:rsid w:val="00930752"/>
    <w:rsid w:val="00931EBE"/>
    <w:rsid w:val="00933794"/>
    <w:rsid w:val="00933A7B"/>
    <w:rsid w:val="0093647A"/>
    <w:rsid w:val="00937BA8"/>
    <w:rsid w:val="009418BA"/>
    <w:rsid w:val="009419FF"/>
    <w:rsid w:val="00941B5B"/>
    <w:rsid w:val="00941C8F"/>
    <w:rsid w:val="00945020"/>
    <w:rsid w:val="00945864"/>
    <w:rsid w:val="00945E29"/>
    <w:rsid w:val="00946236"/>
    <w:rsid w:val="0094642B"/>
    <w:rsid w:val="00946516"/>
    <w:rsid w:val="00946D3C"/>
    <w:rsid w:val="00947E17"/>
    <w:rsid w:val="00950239"/>
    <w:rsid w:val="009504D2"/>
    <w:rsid w:val="00950FD0"/>
    <w:rsid w:val="00952654"/>
    <w:rsid w:val="00953354"/>
    <w:rsid w:val="0095726E"/>
    <w:rsid w:val="00957486"/>
    <w:rsid w:val="009579F9"/>
    <w:rsid w:val="009600AC"/>
    <w:rsid w:val="0096012F"/>
    <w:rsid w:val="00960B38"/>
    <w:rsid w:val="00961069"/>
    <w:rsid w:val="009616A9"/>
    <w:rsid w:val="0096222D"/>
    <w:rsid w:val="009623C8"/>
    <w:rsid w:val="00962F64"/>
    <w:rsid w:val="009630CB"/>
    <w:rsid w:val="009639BD"/>
    <w:rsid w:val="00964AD0"/>
    <w:rsid w:val="00965A46"/>
    <w:rsid w:val="00965D39"/>
    <w:rsid w:val="00966EBD"/>
    <w:rsid w:val="00970085"/>
    <w:rsid w:val="009702A4"/>
    <w:rsid w:val="00972575"/>
    <w:rsid w:val="00973E26"/>
    <w:rsid w:val="00975918"/>
    <w:rsid w:val="00976090"/>
    <w:rsid w:val="00976B9C"/>
    <w:rsid w:val="00976BEB"/>
    <w:rsid w:val="00977932"/>
    <w:rsid w:val="009805B8"/>
    <w:rsid w:val="00983E62"/>
    <w:rsid w:val="009869D3"/>
    <w:rsid w:val="00986ED4"/>
    <w:rsid w:val="00990C33"/>
    <w:rsid w:val="00991DBB"/>
    <w:rsid w:val="009923B9"/>
    <w:rsid w:val="009941A2"/>
    <w:rsid w:val="00996FED"/>
    <w:rsid w:val="009A174D"/>
    <w:rsid w:val="009A2B74"/>
    <w:rsid w:val="009A4467"/>
    <w:rsid w:val="009A625F"/>
    <w:rsid w:val="009A730D"/>
    <w:rsid w:val="009B066C"/>
    <w:rsid w:val="009B0AD6"/>
    <w:rsid w:val="009B1261"/>
    <w:rsid w:val="009B31BB"/>
    <w:rsid w:val="009B342C"/>
    <w:rsid w:val="009B4876"/>
    <w:rsid w:val="009B4922"/>
    <w:rsid w:val="009B6EBE"/>
    <w:rsid w:val="009C03DB"/>
    <w:rsid w:val="009C1B4E"/>
    <w:rsid w:val="009C1B95"/>
    <w:rsid w:val="009C42D8"/>
    <w:rsid w:val="009C626F"/>
    <w:rsid w:val="009D0B33"/>
    <w:rsid w:val="009D1450"/>
    <w:rsid w:val="009D7A26"/>
    <w:rsid w:val="009D7C83"/>
    <w:rsid w:val="009E0F2C"/>
    <w:rsid w:val="009E238A"/>
    <w:rsid w:val="009E2392"/>
    <w:rsid w:val="009E2C44"/>
    <w:rsid w:val="009E37A7"/>
    <w:rsid w:val="009E39B0"/>
    <w:rsid w:val="009E39D6"/>
    <w:rsid w:val="009E3D0F"/>
    <w:rsid w:val="009E47AD"/>
    <w:rsid w:val="009E62D4"/>
    <w:rsid w:val="009F03C8"/>
    <w:rsid w:val="009F0C15"/>
    <w:rsid w:val="009F13FF"/>
    <w:rsid w:val="009F1431"/>
    <w:rsid w:val="009F3183"/>
    <w:rsid w:val="009F668F"/>
    <w:rsid w:val="009F6801"/>
    <w:rsid w:val="009F6A36"/>
    <w:rsid w:val="009F6C69"/>
    <w:rsid w:val="009F6E1A"/>
    <w:rsid w:val="009F7A58"/>
    <w:rsid w:val="00A00A4A"/>
    <w:rsid w:val="00A01510"/>
    <w:rsid w:val="00A018C3"/>
    <w:rsid w:val="00A02089"/>
    <w:rsid w:val="00A02FBA"/>
    <w:rsid w:val="00A03F42"/>
    <w:rsid w:val="00A04741"/>
    <w:rsid w:val="00A04EB9"/>
    <w:rsid w:val="00A06E50"/>
    <w:rsid w:val="00A1000C"/>
    <w:rsid w:val="00A11D85"/>
    <w:rsid w:val="00A13E30"/>
    <w:rsid w:val="00A14192"/>
    <w:rsid w:val="00A1434C"/>
    <w:rsid w:val="00A14884"/>
    <w:rsid w:val="00A1567C"/>
    <w:rsid w:val="00A15A4B"/>
    <w:rsid w:val="00A16212"/>
    <w:rsid w:val="00A21034"/>
    <w:rsid w:val="00A212E6"/>
    <w:rsid w:val="00A2192B"/>
    <w:rsid w:val="00A24343"/>
    <w:rsid w:val="00A24558"/>
    <w:rsid w:val="00A24B5D"/>
    <w:rsid w:val="00A25107"/>
    <w:rsid w:val="00A25A3C"/>
    <w:rsid w:val="00A266B5"/>
    <w:rsid w:val="00A31A3B"/>
    <w:rsid w:val="00A31DE4"/>
    <w:rsid w:val="00A32F58"/>
    <w:rsid w:val="00A34F74"/>
    <w:rsid w:val="00A34FA9"/>
    <w:rsid w:val="00A377FA"/>
    <w:rsid w:val="00A4076F"/>
    <w:rsid w:val="00A40DF7"/>
    <w:rsid w:val="00A4150A"/>
    <w:rsid w:val="00A41B5F"/>
    <w:rsid w:val="00A43748"/>
    <w:rsid w:val="00A43E6D"/>
    <w:rsid w:val="00A44E86"/>
    <w:rsid w:val="00A451C2"/>
    <w:rsid w:val="00A4526D"/>
    <w:rsid w:val="00A46E46"/>
    <w:rsid w:val="00A47DCC"/>
    <w:rsid w:val="00A50F09"/>
    <w:rsid w:val="00A50F70"/>
    <w:rsid w:val="00A52989"/>
    <w:rsid w:val="00A5383A"/>
    <w:rsid w:val="00A55E22"/>
    <w:rsid w:val="00A568F2"/>
    <w:rsid w:val="00A56901"/>
    <w:rsid w:val="00A60A25"/>
    <w:rsid w:val="00A60D70"/>
    <w:rsid w:val="00A613AE"/>
    <w:rsid w:val="00A6389A"/>
    <w:rsid w:val="00A641F9"/>
    <w:rsid w:val="00A64E85"/>
    <w:rsid w:val="00A65528"/>
    <w:rsid w:val="00A66638"/>
    <w:rsid w:val="00A66A7C"/>
    <w:rsid w:val="00A66CA1"/>
    <w:rsid w:val="00A6725B"/>
    <w:rsid w:val="00A677E4"/>
    <w:rsid w:val="00A67BDC"/>
    <w:rsid w:val="00A710BF"/>
    <w:rsid w:val="00A711D6"/>
    <w:rsid w:val="00A71836"/>
    <w:rsid w:val="00A73284"/>
    <w:rsid w:val="00A73C3C"/>
    <w:rsid w:val="00A74356"/>
    <w:rsid w:val="00A74EFC"/>
    <w:rsid w:val="00A75B5A"/>
    <w:rsid w:val="00A75D84"/>
    <w:rsid w:val="00A820F5"/>
    <w:rsid w:val="00A82D11"/>
    <w:rsid w:val="00A849AF"/>
    <w:rsid w:val="00A85BE0"/>
    <w:rsid w:val="00A85F30"/>
    <w:rsid w:val="00A87798"/>
    <w:rsid w:val="00A8786F"/>
    <w:rsid w:val="00A87BF6"/>
    <w:rsid w:val="00A91A61"/>
    <w:rsid w:val="00A940F4"/>
    <w:rsid w:val="00A955D1"/>
    <w:rsid w:val="00AA1403"/>
    <w:rsid w:val="00AA25D1"/>
    <w:rsid w:val="00AA434E"/>
    <w:rsid w:val="00AA44AB"/>
    <w:rsid w:val="00AA47C9"/>
    <w:rsid w:val="00AA4926"/>
    <w:rsid w:val="00AA58F2"/>
    <w:rsid w:val="00AA7DA1"/>
    <w:rsid w:val="00AB022B"/>
    <w:rsid w:val="00AB04F8"/>
    <w:rsid w:val="00AB1A90"/>
    <w:rsid w:val="00AB2C0D"/>
    <w:rsid w:val="00AB3A29"/>
    <w:rsid w:val="00AB3FFC"/>
    <w:rsid w:val="00AB4495"/>
    <w:rsid w:val="00AB4FDB"/>
    <w:rsid w:val="00AB57E9"/>
    <w:rsid w:val="00AB7168"/>
    <w:rsid w:val="00AC0189"/>
    <w:rsid w:val="00AC0576"/>
    <w:rsid w:val="00AC06CA"/>
    <w:rsid w:val="00AC27BD"/>
    <w:rsid w:val="00AC2B96"/>
    <w:rsid w:val="00AC36B2"/>
    <w:rsid w:val="00AC3CEA"/>
    <w:rsid w:val="00AC4E82"/>
    <w:rsid w:val="00AC628C"/>
    <w:rsid w:val="00AC6EA5"/>
    <w:rsid w:val="00AC7559"/>
    <w:rsid w:val="00AC78DF"/>
    <w:rsid w:val="00AD0029"/>
    <w:rsid w:val="00AD0628"/>
    <w:rsid w:val="00AD0859"/>
    <w:rsid w:val="00AD0C51"/>
    <w:rsid w:val="00AD20D7"/>
    <w:rsid w:val="00AD2FE6"/>
    <w:rsid w:val="00AD3A18"/>
    <w:rsid w:val="00AD3AA7"/>
    <w:rsid w:val="00AD4463"/>
    <w:rsid w:val="00AD585F"/>
    <w:rsid w:val="00AD5AEC"/>
    <w:rsid w:val="00AD758E"/>
    <w:rsid w:val="00AD7E55"/>
    <w:rsid w:val="00AE048D"/>
    <w:rsid w:val="00AE1CE8"/>
    <w:rsid w:val="00AE2093"/>
    <w:rsid w:val="00AE2AE2"/>
    <w:rsid w:val="00AE2B3C"/>
    <w:rsid w:val="00AE2C95"/>
    <w:rsid w:val="00AE38EC"/>
    <w:rsid w:val="00AE3983"/>
    <w:rsid w:val="00AE484E"/>
    <w:rsid w:val="00AE4879"/>
    <w:rsid w:val="00AE57DD"/>
    <w:rsid w:val="00AE5FC6"/>
    <w:rsid w:val="00AE6AF1"/>
    <w:rsid w:val="00AF1715"/>
    <w:rsid w:val="00AF2C54"/>
    <w:rsid w:val="00AF3245"/>
    <w:rsid w:val="00AF4DB6"/>
    <w:rsid w:val="00AF63D8"/>
    <w:rsid w:val="00AF7229"/>
    <w:rsid w:val="00B013DC"/>
    <w:rsid w:val="00B039A5"/>
    <w:rsid w:val="00B043E2"/>
    <w:rsid w:val="00B05186"/>
    <w:rsid w:val="00B059CE"/>
    <w:rsid w:val="00B06241"/>
    <w:rsid w:val="00B06924"/>
    <w:rsid w:val="00B069C1"/>
    <w:rsid w:val="00B07070"/>
    <w:rsid w:val="00B10683"/>
    <w:rsid w:val="00B111F5"/>
    <w:rsid w:val="00B1157C"/>
    <w:rsid w:val="00B11686"/>
    <w:rsid w:val="00B12467"/>
    <w:rsid w:val="00B124EE"/>
    <w:rsid w:val="00B1291B"/>
    <w:rsid w:val="00B13FE6"/>
    <w:rsid w:val="00B20137"/>
    <w:rsid w:val="00B202A6"/>
    <w:rsid w:val="00B20FD8"/>
    <w:rsid w:val="00B2117D"/>
    <w:rsid w:val="00B227CC"/>
    <w:rsid w:val="00B22CAF"/>
    <w:rsid w:val="00B2377D"/>
    <w:rsid w:val="00B23F13"/>
    <w:rsid w:val="00B24BD3"/>
    <w:rsid w:val="00B26B04"/>
    <w:rsid w:val="00B3064C"/>
    <w:rsid w:val="00B314FC"/>
    <w:rsid w:val="00B325DF"/>
    <w:rsid w:val="00B329A2"/>
    <w:rsid w:val="00B32D2D"/>
    <w:rsid w:val="00B32D32"/>
    <w:rsid w:val="00B340AA"/>
    <w:rsid w:val="00B34E91"/>
    <w:rsid w:val="00B350B0"/>
    <w:rsid w:val="00B353C1"/>
    <w:rsid w:val="00B356B7"/>
    <w:rsid w:val="00B367BA"/>
    <w:rsid w:val="00B4031E"/>
    <w:rsid w:val="00B4051C"/>
    <w:rsid w:val="00B40D9D"/>
    <w:rsid w:val="00B4187F"/>
    <w:rsid w:val="00B41A13"/>
    <w:rsid w:val="00B42525"/>
    <w:rsid w:val="00B448B6"/>
    <w:rsid w:val="00B45C60"/>
    <w:rsid w:val="00B468CB"/>
    <w:rsid w:val="00B47114"/>
    <w:rsid w:val="00B4778A"/>
    <w:rsid w:val="00B50046"/>
    <w:rsid w:val="00B501DF"/>
    <w:rsid w:val="00B50515"/>
    <w:rsid w:val="00B50743"/>
    <w:rsid w:val="00B51AB9"/>
    <w:rsid w:val="00B5282F"/>
    <w:rsid w:val="00B530DB"/>
    <w:rsid w:val="00B5351C"/>
    <w:rsid w:val="00B543F7"/>
    <w:rsid w:val="00B5457C"/>
    <w:rsid w:val="00B56423"/>
    <w:rsid w:val="00B577CA"/>
    <w:rsid w:val="00B57B42"/>
    <w:rsid w:val="00B57B7B"/>
    <w:rsid w:val="00B6037D"/>
    <w:rsid w:val="00B60D2D"/>
    <w:rsid w:val="00B62056"/>
    <w:rsid w:val="00B6322C"/>
    <w:rsid w:val="00B63258"/>
    <w:rsid w:val="00B640B7"/>
    <w:rsid w:val="00B65FF4"/>
    <w:rsid w:val="00B67170"/>
    <w:rsid w:val="00B70985"/>
    <w:rsid w:val="00B714DA"/>
    <w:rsid w:val="00B72586"/>
    <w:rsid w:val="00B72622"/>
    <w:rsid w:val="00B74B08"/>
    <w:rsid w:val="00B758C7"/>
    <w:rsid w:val="00B77634"/>
    <w:rsid w:val="00B812D2"/>
    <w:rsid w:val="00B81F86"/>
    <w:rsid w:val="00B81FFF"/>
    <w:rsid w:val="00B850C2"/>
    <w:rsid w:val="00B850EB"/>
    <w:rsid w:val="00B854F5"/>
    <w:rsid w:val="00B87638"/>
    <w:rsid w:val="00B8771E"/>
    <w:rsid w:val="00B87B46"/>
    <w:rsid w:val="00B87F41"/>
    <w:rsid w:val="00B908D5"/>
    <w:rsid w:val="00B91444"/>
    <w:rsid w:val="00B922F5"/>
    <w:rsid w:val="00B93FB8"/>
    <w:rsid w:val="00B945D1"/>
    <w:rsid w:val="00B94C62"/>
    <w:rsid w:val="00B95B9E"/>
    <w:rsid w:val="00B96E4B"/>
    <w:rsid w:val="00B976F8"/>
    <w:rsid w:val="00BA0337"/>
    <w:rsid w:val="00BA0A01"/>
    <w:rsid w:val="00BA0D5A"/>
    <w:rsid w:val="00BA16E9"/>
    <w:rsid w:val="00BA1A1F"/>
    <w:rsid w:val="00BA1DE8"/>
    <w:rsid w:val="00BA2C2A"/>
    <w:rsid w:val="00BA2CFF"/>
    <w:rsid w:val="00BA3836"/>
    <w:rsid w:val="00BA3D36"/>
    <w:rsid w:val="00BA43E2"/>
    <w:rsid w:val="00BA485F"/>
    <w:rsid w:val="00BA4E1A"/>
    <w:rsid w:val="00BA66B3"/>
    <w:rsid w:val="00BA7CEC"/>
    <w:rsid w:val="00BB03ED"/>
    <w:rsid w:val="00BB094A"/>
    <w:rsid w:val="00BB1371"/>
    <w:rsid w:val="00BB1F31"/>
    <w:rsid w:val="00BB2FD5"/>
    <w:rsid w:val="00BB4F20"/>
    <w:rsid w:val="00BB6BC2"/>
    <w:rsid w:val="00BB6DEB"/>
    <w:rsid w:val="00BC0B3F"/>
    <w:rsid w:val="00BC1F38"/>
    <w:rsid w:val="00BC24CB"/>
    <w:rsid w:val="00BC2814"/>
    <w:rsid w:val="00BC2FAF"/>
    <w:rsid w:val="00BC32D8"/>
    <w:rsid w:val="00BC5BEA"/>
    <w:rsid w:val="00BC6CFD"/>
    <w:rsid w:val="00BC7DE2"/>
    <w:rsid w:val="00BD1E2A"/>
    <w:rsid w:val="00BD2675"/>
    <w:rsid w:val="00BD311F"/>
    <w:rsid w:val="00BD58F1"/>
    <w:rsid w:val="00BD6ED1"/>
    <w:rsid w:val="00BD7105"/>
    <w:rsid w:val="00BD79D9"/>
    <w:rsid w:val="00BE0C09"/>
    <w:rsid w:val="00BE3644"/>
    <w:rsid w:val="00BE3761"/>
    <w:rsid w:val="00BE3793"/>
    <w:rsid w:val="00BE3829"/>
    <w:rsid w:val="00BE42E7"/>
    <w:rsid w:val="00BE5F84"/>
    <w:rsid w:val="00BE6264"/>
    <w:rsid w:val="00BE7C4A"/>
    <w:rsid w:val="00BF14A3"/>
    <w:rsid w:val="00BF16CC"/>
    <w:rsid w:val="00BF1E52"/>
    <w:rsid w:val="00BF1EB0"/>
    <w:rsid w:val="00BF48C4"/>
    <w:rsid w:val="00BF5189"/>
    <w:rsid w:val="00BF53AF"/>
    <w:rsid w:val="00BF72CC"/>
    <w:rsid w:val="00C0115E"/>
    <w:rsid w:val="00C01E85"/>
    <w:rsid w:val="00C0224D"/>
    <w:rsid w:val="00C0239D"/>
    <w:rsid w:val="00C02E6B"/>
    <w:rsid w:val="00C075F8"/>
    <w:rsid w:val="00C10E3A"/>
    <w:rsid w:val="00C11AE0"/>
    <w:rsid w:val="00C11AE5"/>
    <w:rsid w:val="00C11DD9"/>
    <w:rsid w:val="00C11E42"/>
    <w:rsid w:val="00C1382E"/>
    <w:rsid w:val="00C1648A"/>
    <w:rsid w:val="00C2056B"/>
    <w:rsid w:val="00C23BA5"/>
    <w:rsid w:val="00C24958"/>
    <w:rsid w:val="00C259C1"/>
    <w:rsid w:val="00C259DF"/>
    <w:rsid w:val="00C304E1"/>
    <w:rsid w:val="00C30644"/>
    <w:rsid w:val="00C31127"/>
    <w:rsid w:val="00C32835"/>
    <w:rsid w:val="00C32F01"/>
    <w:rsid w:val="00C32F90"/>
    <w:rsid w:val="00C331B6"/>
    <w:rsid w:val="00C33A94"/>
    <w:rsid w:val="00C33AB1"/>
    <w:rsid w:val="00C3422E"/>
    <w:rsid w:val="00C343AF"/>
    <w:rsid w:val="00C34C93"/>
    <w:rsid w:val="00C350DA"/>
    <w:rsid w:val="00C35A32"/>
    <w:rsid w:val="00C37809"/>
    <w:rsid w:val="00C37B0A"/>
    <w:rsid w:val="00C37B4E"/>
    <w:rsid w:val="00C40C6F"/>
    <w:rsid w:val="00C417B6"/>
    <w:rsid w:val="00C41964"/>
    <w:rsid w:val="00C44047"/>
    <w:rsid w:val="00C441E3"/>
    <w:rsid w:val="00C45AE2"/>
    <w:rsid w:val="00C4682B"/>
    <w:rsid w:val="00C476F2"/>
    <w:rsid w:val="00C47C37"/>
    <w:rsid w:val="00C512E6"/>
    <w:rsid w:val="00C52168"/>
    <w:rsid w:val="00C5345C"/>
    <w:rsid w:val="00C5364D"/>
    <w:rsid w:val="00C5387D"/>
    <w:rsid w:val="00C53C2F"/>
    <w:rsid w:val="00C53EFA"/>
    <w:rsid w:val="00C552D0"/>
    <w:rsid w:val="00C561DF"/>
    <w:rsid w:val="00C56947"/>
    <w:rsid w:val="00C60D6F"/>
    <w:rsid w:val="00C62EA8"/>
    <w:rsid w:val="00C63330"/>
    <w:rsid w:val="00C63A43"/>
    <w:rsid w:val="00C63C4C"/>
    <w:rsid w:val="00C64608"/>
    <w:rsid w:val="00C64F4D"/>
    <w:rsid w:val="00C65A5E"/>
    <w:rsid w:val="00C667B3"/>
    <w:rsid w:val="00C67222"/>
    <w:rsid w:val="00C67A09"/>
    <w:rsid w:val="00C67D4F"/>
    <w:rsid w:val="00C67D7C"/>
    <w:rsid w:val="00C7077C"/>
    <w:rsid w:val="00C70E40"/>
    <w:rsid w:val="00C72975"/>
    <w:rsid w:val="00C75313"/>
    <w:rsid w:val="00C76AB9"/>
    <w:rsid w:val="00C82284"/>
    <w:rsid w:val="00C83B64"/>
    <w:rsid w:val="00C8455B"/>
    <w:rsid w:val="00C84CCC"/>
    <w:rsid w:val="00C857C1"/>
    <w:rsid w:val="00C85910"/>
    <w:rsid w:val="00C86E75"/>
    <w:rsid w:val="00C90466"/>
    <w:rsid w:val="00C909D4"/>
    <w:rsid w:val="00C91158"/>
    <w:rsid w:val="00C933FC"/>
    <w:rsid w:val="00C93411"/>
    <w:rsid w:val="00C9360A"/>
    <w:rsid w:val="00C96E87"/>
    <w:rsid w:val="00CA0275"/>
    <w:rsid w:val="00CA10D0"/>
    <w:rsid w:val="00CA2DA0"/>
    <w:rsid w:val="00CA309D"/>
    <w:rsid w:val="00CA35C1"/>
    <w:rsid w:val="00CA48DF"/>
    <w:rsid w:val="00CA6875"/>
    <w:rsid w:val="00CB02C3"/>
    <w:rsid w:val="00CB1153"/>
    <w:rsid w:val="00CB3A83"/>
    <w:rsid w:val="00CB4A71"/>
    <w:rsid w:val="00CB5707"/>
    <w:rsid w:val="00CB6238"/>
    <w:rsid w:val="00CC0D1D"/>
    <w:rsid w:val="00CC1C79"/>
    <w:rsid w:val="00CC1D4D"/>
    <w:rsid w:val="00CC2D99"/>
    <w:rsid w:val="00CC37E1"/>
    <w:rsid w:val="00CC4313"/>
    <w:rsid w:val="00CC4FEA"/>
    <w:rsid w:val="00CC5A5D"/>
    <w:rsid w:val="00CD1549"/>
    <w:rsid w:val="00CD1F4E"/>
    <w:rsid w:val="00CD37E7"/>
    <w:rsid w:val="00CD50D7"/>
    <w:rsid w:val="00CD51CA"/>
    <w:rsid w:val="00CD5F74"/>
    <w:rsid w:val="00CD68C7"/>
    <w:rsid w:val="00CD7D56"/>
    <w:rsid w:val="00CE08CE"/>
    <w:rsid w:val="00CE0981"/>
    <w:rsid w:val="00CE0F37"/>
    <w:rsid w:val="00CE1630"/>
    <w:rsid w:val="00CE179D"/>
    <w:rsid w:val="00CE17A1"/>
    <w:rsid w:val="00CE19CC"/>
    <w:rsid w:val="00CE2833"/>
    <w:rsid w:val="00CE6304"/>
    <w:rsid w:val="00CF072D"/>
    <w:rsid w:val="00CF07AE"/>
    <w:rsid w:val="00CF0BEA"/>
    <w:rsid w:val="00CF0F88"/>
    <w:rsid w:val="00CF243E"/>
    <w:rsid w:val="00CF388F"/>
    <w:rsid w:val="00CF3C72"/>
    <w:rsid w:val="00CF4206"/>
    <w:rsid w:val="00CF439F"/>
    <w:rsid w:val="00CF55FD"/>
    <w:rsid w:val="00CF6347"/>
    <w:rsid w:val="00CF6779"/>
    <w:rsid w:val="00CF7E37"/>
    <w:rsid w:val="00D02F15"/>
    <w:rsid w:val="00D0352C"/>
    <w:rsid w:val="00D03B06"/>
    <w:rsid w:val="00D053BF"/>
    <w:rsid w:val="00D059E1"/>
    <w:rsid w:val="00D05EAF"/>
    <w:rsid w:val="00D066F3"/>
    <w:rsid w:val="00D06A48"/>
    <w:rsid w:val="00D07CA3"/>
    <w:rsid w:val="00D10221"/>
    <w:rsid w:val="00D105C9"/>
    <w:rsid w:val="00D108C9"/>
    <w:rsid w:val="00D1175D"/>
    <w:rsid w:val="00D1370D"/>
    <w:rsid w:val="00D154D6"/>
    <w:rsid w:val="00D1716A"/>
    <w:rsid w:val="00D1775B"/>
    <w:rsid w:val="00D2135B"/>
    <w:rsid w:val="00D21B12"/>
    <w:rsid w:val="00D23D1C"/>
    <w:rsid w:val="00D23E91"/>
    <w:rsid w:val="00D261CD"/>
    <w:rsid w:val="00D27401"/>
    <w:rsid w:val="00D27DA0"/>
    <w:rsid w:val="00D27F23"/>
    <w:rsid w:val="00D3044B"/>
    <w:rsid w:val="00D31842"/>
    <w:rsid w:val="00D31D23"/>
    <w:rsid w:val="00D33862"/>
    <w:rsid w:val="00D33A3B"/>
    <w:rsid w:val="00D350BC"/>
    <w:rsid w:val="00D35E35"/>
    <w:rsid w:val="00D35F62"/>
    <w:rsid w:val="00D362F2"/>
    <w:rsid w:val="00D367E7"/>
    <w:rsid w:val="00D3753D"/>
    <w:rsid w:val="00D4190D"/>
    <w:rsid w:val="00D42199"/>
    <w:rsid w:val="00D4285D"/>
    <w:rsid w:val="00D44957"/>
    <w:rsid w:val="00D449A7"/>
    <w:rsid w:val="00D450C9"/>
    <w:rsid w:val="00D45851"/>
    <w:rsid w:val="00D461D6"/>
    <w:rsid w:val="00D4676A"/>
    <w:rsid w:val="00D5045F"/>
    <w:rsid w:val="00D51009"/>
    <w:rsid w:val="00D51240"/>
    <w:rsid w:val="00D5226E"/>
    <w:rsid w:val="00D52A87"/>
    <w:rsid w:val="00D53D85"/>
    <w:rsid w:val="00D54292"/>
    <w:rsid w:val="00D54690"/>
    <w:rsid w:val="00D551DC"/>
    <w:rsid w:val="00D556F7"/>
    <w:rsid w:val="00D5579C"/>
    <w:rsid w:val="00D55871"/>
    <w:rsid w:val="00D57D84"/>
    <w:rsid w:val="00D57E06"/>
    <w:rsid w:val="00D607E7"/>
    <w:rsid w:val="00D60FCB"/>
    <w:rsid w:val="00D61B3A"/>
    <w:rsid w:val="00D625B5"/>
    <w:rsid w:val="00D62F15"/>
    <w:rsid w:val="00D63CD0"/>
    <w:rsid w:val="00D646B5"/>
    <w:rsid w:val="00D64916"/>
    <w:rsid w:val="00D66709"/>
    <w:rsid w:val="00D66903"/>
    <w:rsid w:val="00D67FD4"/>
    <w:rsid w:val="00D704B9"/>
    <w:rsid w:val="00D71C64"/>
    <w:rsid w:val="00D720D3"/>
    <w:rsid w:val="00D735A6"/>
    <w:rsid w:val="00D73D1D"/>
    <w:rsid w:val="00D76766"/>
    <w:rsid w:val="00D76D28"/>
    <w:rsid w:val="00D778DA"/>
    <w:rsid w:val="00D814D9"/>
    <w:rsid w:val="00D830A7"/>
    <w:rsid w:val="00D85A3D"/>
    <w:rsid w:val="00D866A5"/>
    <w:rsid w:val="00D877A5"/>
    <w:rsid w:val="00D90B48"/>
    <w:rsid w:val="00D90D76"/>
    <w:rsid w:val="00D927C5"/>
    <w:rsid w:val="00D92AF2"/>
    <w:rsid w:val="00D9335B"/>
    <w:rsid w:val="00D93AB4"/>
    <w:rsid w:val="00D953AA"/>
    <w:rsid w:val="00D96C49"/>
    <w:rsid w:val="00D96F88"/>
    <w:rsid w:val="00D97705"/>
    <w:rsid w:val="00DA083D"/>
    <w:rsid w:val="00DA1B59"/>
    <w:rsid w:val="00DA215B"/>
    <w:rsid w:val="00DA2295"/>
    <w:rsid w:val="00DA2507"/>
    <w:rsid w:val="00DA2516"/>
    <w:rsid w:val="00DA3E67"/>
    <w:rsid w:val="00DA3F71"/>
    <w:rsid w:val="00DA4A9B"/>
    <w:rsid w:val="00DA4D95"/>
    <w:rsid w:val="00DA5ED6"/>
    <w:rsid w:val="00DA5F28"/>
    <w:rsid w:val="00DA7492"/>
    <w:rsid w:val="00DA79FB"/>
    <w:rsid w:val="00DA7A03"/>
    <w:rsid w:val="00DB099B"/>
    <w:rsid w:val="00DB5AF6"/>
    <w:rsid w:val="00DB619C"/>
    <w:rsid w:val="00DB61E3"/>
    <w:rsid w:val="00DB744B"/>
    <w:rsid w:val="00DC1299"/>
    <w:rsid w:val="00DC1A3B"/>
    <w:rsid w:val="00DC2AD8"/>
    <w:rsid w:val="00DC2D83"/>
    <w:rsid w:val="00DC6796"/>
    <w:rsid w:val="00DC7375"/>
    <w:rsid w:val="00DC7D50"/>
    <w:rsid w:val="00DD10EB"/>
    <w:rsid w:val="00DD1D70"/>
    <w:rsid w:val="00DD20E5"/>
    <w:rsid w:val="00DD213A"/>
    <w:rsid w:val="00DD265D"/>
    <w:rsid w:val="00DD32DE"/>
    <w:rsid w:val="00DD36EA"/>
    <w:rsid w:val="00DD42DF"/>
    <w:rsid w:val="00DD756D"/>
    <w:rsid w:val="00DE35D1"/>
    <w:rsid w:val="00DE4338"/>
    <w:rsid w:val="00DE4B6B"/>
    <w:rsid w:val="00DE5814"/>
    <w:rsid w:val="00DE5822"/>
    <w:rsid w:val="00DE6B6F"/>
    <w:rsid w:val="00DE7DDA"/>
    <w:rsid w:val="00DF1202"/>
    <w:rsid w:val="00DF1A23"/>
    <w:rsid w:val="00DF2CEE"/>
    <w:rsid w:val="00DF3973"/>
    <w:rsid w:val="00DF3A57"/>
    <w:rsid w:val="00DF4C11"/>
    <w:rsid w:val="00DF72F8"/>
    <w:rsid w:val="00DF7802"/>
    <w:rsid w:val="00E01527"/>
    <w:rsid w:val="00E015E0"/>
    <w:rsid w:val="00E018C4"/>
    <w:rsid w:val="00E025DF"/>
    <w:rsid w:val="00E0300F"/>
    <w:rsid w:val="00E0398D"/>
    <w:rsid w:val="00E04A61"/>
    <w:rsid w:val="00E06D13"/>
    <w:rsid w:val="00E1131C"/>
    <w:rsid w:val="00E124D6"/>
    <w:rsid w:val="00E141CA"/>
    <w:rsid w:val="00E16563"/>
    <w:rsid w:val="00E1659F"/>
    <w:rsid w:val="00E16878"/>
    <w:rsid w:val="00E16EFB"/>
    <w:rsid w:val="00E17556"/>
    <w:rsid w:val="00E20687"/>
    <w:rsid w:val="00E20B5A"/>
    <w:rsid w:val="00E212DF"/>
    <w:rsid w:val="00E2211B"/>
    <w:rsid w:val="00E22481"/>
    <w:rsid w:val="00E22EF0"/>
    <w:rsid w:val="00E25AF8"/>
    <w:rsid w:val="00E25EC4"/>
    <w:rsid w:val="00E275B3"/>
    <w:rsid w:val="00E277CC"/>
    <w:rsid w:val="00E30ABE"/>
    <w:rsid w:val="00E34324"/>
    <w:rsid w:val="00E34E6B"/>
    <w:rsid w:val="00E358CD"/>
    <w:rsid w:val="00E40C0F"/>
    <w:rsid w:val="00E410A7"/>
    <w:rsid w:val="00E413A2"/>
    <w:rsid w:val="00E41C34"/>
    <w:rsid w:val="00E44620"/>
    <w:rsid w:val="00E4738C"/>
    <w:rsid w:val="00E5070E"/>
    <w:rsid w:val="00E50813"/>
    <w:rsid w:val="00E50895"/>
    <w:rsid w:val="00E508F4"/>
    <w:rsid w:val="00E50E10"/>
    <w:rsid w:val="00E51424"/>
    <w:rsid w:val="00E51703"/>
    <w:rsid w:val="00E51E62"/>
    <w:rsid w:val="00E52C08"/>
    <w:rsid w:val="00E55E74"/>
    <w:rsid w:val="00E55F41"/>
    <w:rsid w:val="00E5601F"/>
    <w:rsid w:val="00E616E0"/>
    <w:rsid w:val="00E61C4A"/>
    <w:rsid w:val="00E65871"/>
    <w:rsid w:val="00E667BF"/>
    <w:rsid w:val="00E66CD6"/>
    <w:rsid w:val="00E66FFD"/>
    <w:rsid w:val="00E6743F"/>
    <w:rsid w:val="00E70AD6"/>
    <w:rsid w:val="00E7188A"/>
    <w:rsid w:val="00E7255C"/>
    <w:rsid w:val="00E7255F"/>
    <w:rsid w:val="00E72851"/>
    <w:rsid w:val="00E732E7"/>
    <w:rsid w:val="00E73368"/>
    <w:rsid w:val="00E7560E"/>
    <w:rsid w:val="00E75B0B"/>
    <w:rsid w:val="00E800FE"/>
    <w:rsid w:val="00E81D3C"/>
    <w:rsid w:val="00E825E2"/>
    <w:rsid w:val="00E82709"/>
    <w:rsid w:val="00E82921"/>
    <w:rsid w:val="00E83E7F"/>
    <w:rsid w:val="00E84425"/>
    <w:rsid w:val="00E85D3F"/>
    <w:rsid w:val="00E861E7"/>
    <w:rsid w:val="00E86D01"/>
    <w:rsid w:val="00E91111"/>
    <w:rsid w:val="00E91182"/>
    <w:rsid w:val="00E91540"/>
    <w:rsid w:val="00E91B05"/>
    <w:rsid w:val="00E93152"/>
    <w:rsid w:val="00E94619"/>
    <w:rsid w:val="00E946BF"/>
    <w:rsid w:val="00E94C76"/>
    <w:rsid w:val="00E9521A"/>
    <w:rsid w:val="00E95D9A"/>
    <w:rsid w:val="00E9667D"/>
    <w:rsid w:val="00E971B8"/>
    <w:rsid w:val="00E97CDE"/>
    <w:rsid w:val="00EA0469"/>
    <w:rsid w:val="00EA1391"/>
    <w:rsid w:val="00EA155D"/>
    <w:rsid w:val="00EA1D43"/>
    <w:rsid w:val="00EA293B"/>
    <w:rsid w:val="00EA2F84"/>
    <w:rsid w:val="00EA2FF6"/>
    <w:rsid w:val="00EA3832"/>
    <w:rsid w:val="00EA3983"/>
    <w:rsid w:val="00EA3EAC"/>
    <w:rsid w:val="00EA5FA5"/>
    <w:rsid w:val="00EA6FCC"/>
    <w:rsid w:val="00EA7C07"/>
    <w:rsid w:val="00EB055E"/>
    <w:rsid w:val="00EB0710"/>
    <w:rsid w:val="00EB0D74"/>
    <w:rsid w:val="00EB1943"/>
    <w:rsid w:val="00EB1B94"/>
    <w:rsid w:val="00EB1ED4"/>
    <w:rsid w:val="00EB2B18"/>
    <w:rsid w:val="00EB2E17"/>
    <w:rsid w:val="00EB36DB"/>
    <w:rsid w:val="00EB3B92"/>
    <w:rsid w:val="00EB63B3"/>
    <w:rsid w:val="00EB6ECB"/>
    <w:rsid w:val="00EB738C"/>
    <w:rsid w:val="00EC18C6"/>
    <w:rsid w:val="00EC2D5E"/>
    <w:rsid w:val="00EC3D3F"/>
    <w:rsid w:val="00EC4206"/>
    <w:rsid w:val="00EC4B59"/>
    <w:rsid w:val="00EC4FD8"/>
    <w:rsid w:val="00EC50DA"/>
    <w:rsid w:val="00EC56AB"/>
    <w:rsid w:val="00EC6196"/>
    <w:rsid w:val="00EC711B"/>
    <w:rsid w:val="00EC76FA"/>
    <w:rsid w:val="00EC779A"/>
    <w:rsid w:val="00ED05E5"/>
    <w:rsid w:val="00ED1F86"/>
    <w:rsid w:val="00ED279D"/>
    <w:rsid w:val="00ED4817"/>
    <w:rsid w:val="00ED59AB"/>
    <w:rsid w:val="00ED5DB0"/>
    <w:rsid w:val="00ED67FD"/>
    <w:rsid w:val="00ED6CA8"/>
    <w:rsid w:val="00ED78F8"/>
    <w:rsid w:val="00ED7BFA"/>
    <w:rsid w:val="00EE14F4"/>
    <w:rsid w:val="00EE189D"/>
    <w:rsid w:val="00EE1959"/>
    <w:rsid w:val="00EE1F9B"/>
    <w:rsid w:val="00EE3448"/>
    <w:rsid w:val="00EE395F"/>
    <w:rsid w:val="00EE62FF"/>
    <w:rsid w:val="00EE781A"/>
    <w:rsid w:val="00EE7F9A"/>
    <w:rsid w:val="00EF0D12"/>
    <w:rsid w:val="00EF1C03"/>
    <w:rsid w:val="00EF474B"/>
    <w:rsid w:val="00EF4BC4"/>
    <w:rsid w:val="00EF5262"/>
    <w:rsid w:val="00EF7559"/>
    <w:rsid w:val="00F01ACD"/>
    <w:rsid w:val="00F02902"/>
    <w:rsid w:val="00F02FA7"/>
    <w:rsid w:val="00F030A2"/>
    <w:rsid w:val="00F05417"/>
    <w:rsid w:val="00F05CE3"/>
    <w:rsid w:val="00F06305"/>
    <w:rsid w:val="00F06852"/>
    <w:rsid w:val="00F068A5"/>
    <w:rsid w:val="00F06F87"/>
    <w:rsid w:val="00F106C8"/>
    <w:rsid w:val="00F117BD"/>
    <w:rsid w:val="00F13C5A"/>
    <w:rsid w:val="00F17D8B"/>
    <w:rsid w:val="00F20259"/>
    <w:rsid w:val="00F20328"/>
    <w:rsid w:val="00F205A0"/>
    <w:rsid w:val="00F2135C"/>
    <w:rsid w:val="00F22088"/>
    <w:rsid w:val="00F233F6"/>
    <w:rsid w:val="00F24384"/>
    <w:rsid w:val="00F24D61"/>
    <w:rsid w:val="00F2509A"/>
    <w:rsid w:val="00F251CE"/>
    <w:rsid w:val="00F253B9"/>
    <w:rsid w:val="00F26D34"/>
    <w:rsid w:val="00F30095"/>
    <w:rsid w:val="00F311C3"/>
    <w:rsid w:val="00F317E0"/>
    <w:rsid w:val="00F33C6E"/>
    <w:rsid w:val="00F34F7E"/>
    <w:rsid w:val="00F41F07"/>
    <w:rsid w:val="00F41FBD"/>
    <w:rsid w:val="00F428AD"/>
    <w:rsid w:val="00F44DEF"/>
    <w:rsid w:val="00F44E68"/>
    <w:rsid w:val="00F46450"/>
    <w:rsid w:val="00F467CF"/>
    <w:rsid w:val="00F47D27"/>
    <w:rsid w:val="00F51CDB"/>
    <w:rsid w:val="00F5345C"/>
    <w:rsid w:val="00F555D5"/>
    <w:rsid w:val="00F561A9"/>
    <w:rsid w:val="00F56241"/>
    <w:rsid w:val="00F5651D"/>
    <w:rsid w:val="00F56810"/>
    <w:rsid w:val="00F574C8"/>
    <w:rsid w:val="00F57D4F"/>
    <w:rsid w:val="00F60483"/>
    <w:rsid w:val="00F606B3"/>
    <w:rsid w:val="00F60B68"/>
    <w:rsid w:val="00F62269"/>
    <w:rsid w:val="00F647DB"/>
    <w:rsid w:val="00F655C8"/>
    <w:rsid w:val="00F67FD9"/>
    <w:rsid w:val="00F70099"/>
    <w:rsid w:val="00F704D6"/>
    <w:rsid w:val="00F70541"/>
    <w:rsid w:val="00F71255"/>
    <w:rsid w:val="00F71780"/>
    <w:rsid w:val="00F71F4D"/>
    <w:rsid w:val="00F744BA"/>
    <w:rsid w:val="00F76D71"/>
    <w:rsid w:val="00F77136"/>
    <w:rsid w:val="00F772C9"/>
    <w:rsid w:val="00F80866"/>
    <w:rsid w:val="00F808BD"/>
    <w:rsid w:val="00F80D33"/>
    <w:rsid w:val="00F81153"/>
    <w:rsid w:val="00F8276D"/>
    <w:rsid w:val="00F82AF7"/>
    <w:rsid w:val="00F83379"/>
    <w:rsid w:val="00F85C0A"/>
    <w:rsid w:val="00F85EF7"/>
    <w:rsid w:val="00F86AB2"/>
    <w:rsid w:val="00F876CD"/>
    <w:rsid w:val="00F90D20"/>
    <w:rsid w:val="00F91667"/>
    <w:rsid w:val="00F9205E"/>
    <w:rsid w:val="00F926A5"/>
    <w:rsid w:val="00F92AC1"/>
    <w:rsid w:val="00F94DB3"/>
    <w:rsid w:val="00F95081"/>
    <w:rsid w:val="00F96065"/>
    <w:rsid w:val="00F960FD"/>
    <w:rsid w:val="00F968BC"/>
    <w:rsid w:val="00F96AED"/>
    <w:rsid w:val="00FA02EC"/>
    <w:rsid w:val="00FA261A"/>
    <w:rsid w:val="00FA2B09"/>
    <w:rsid w:val="00FA464B"/>
    <w:rsid w:val="00FA4A46"/>
    <w:rsid w:val="00FA60FF"/>
    <w:rsid w:val="00FA7A88"/>
    <w:rsid w:val="00FB1070"/>
    <w:rsid w:val="00FB1F10"/>
    <w:rsid w:val="00FB3020"/>
    <w:rsid w:val="00FB3384"/>
    <w:rsid w:val="00FB3B8A"/>
    <w:rsid w:val="00FB3B8D"/>
    <w:rsid w:val="00FB400D"/>
    <w:rsid w:val="00FB4E49"/>
    <w:rsid w:val="00FB50B8"/>
    <w:rsid w:val="00FB78DF"/>
    <w:rsid w:val="00FC0192"/>
    <w:rsid w:val="00FC01C3"/>
    <w:rsid w:val="00FC0297"/>
    <w:rsid w:val="00FC05BB"/>
    <w:rsid w:val="00FC13AA"/>
    <w:rsid w:val="00FC14E3"/>
    <w:rsid w:val="00FC1676"/>
    <w:rsid w:val="00FC25C2"/>
    <w:rsid w:val="00FC2B74"/>
    <w:rsid w:val="00FC2CA9"/>
    <w:rsid w:val="00FC2E5D"/>
    <w:rsid w:val="00FC30E4"/>
    <w:rsid w:val="00FC36DE"/>
    <w:rsid w:val="00FC3B7A"/>
    <w:rsid w:val="00FC54B2"/>
    <w:rsid w:val="00FC72D4"/>
    <w:rsid w:val="00FC7F2D"/>
    <w:rsid w:val="00FD0272"/>
    <w:rsid w:val="00FD1BB3"/>
    <w:rsid w:val="00FD1D33"/>
    <w:rsid w:val="00FD1EE3"/>
    <w:rsid w:val="00FD2002"/>
    <w:rsid w:val="00FD2662"/>
    <w:rsid w:val="00FD2C01"/>
    <w:rsid w:val="00FD39B8"/>
    <w:rsid w:val="00FD5093"/>
    <w:rsid w:val="00FD549D"/>
    <w:rsid w:val="00FD5610"/>
    <w:rsid w:val="00FD5926"/>
    <w:rsid w:val="00FD59CC"/>
    <w:rsid w:val="00FD5C9C"/>
    <w:rsid w:val="00FD735B"/>
    <w:rsid w:val="00FE0379"/>
    <w:rsid w:val="00FE21D1"/>
    <w:rsid w:val="00FE2C5A"/>
    <w:rsid w:val="00FE2FE5"/>
    <w:rsid w:val="00FE30F1"/>
    <w:rsid w:val="00FE3852"/>
    <w:rsid w:val="00FE44FE"/>
    <w:rsid w:val="00FE47E6"/>
    <w:rsid w:val="00FE4DD5"/>
    <w:rsid w:val="00FE6BBC"/>
    <w:rsid w:val="00FF11D2"/>
    <w:rsid w:val="00FF407C"/>
    <w:rsid w:val="00FF4216"/>
    <w:rsid w:val="00FF5B55"/>
    <w:rsid w:val="00FF5FC3"/>
    <w:rsid w:val="00FF6FE1"/>
    <w:rsid w:val="00FF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42330F"/>
  <w15:chartTrackingRefBased/>
  <w15:docId w15:val="{6AA237C4-B79C-43FB-8733-DEE8CC63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D6C"/>
    <w:pPr>
      <w:ind w:left="720"/>
      <w:contextualSpacing/>
    </w:pPr>
  </w:style>
  <w:style w:type="paragraph" w:styleId="Header">
    <w:name w:val="header"/>
    <w:basedOn w:val="Normal"/>
    <w:link w:val="HeaderChar"/>
    <w:uiPriority w:val="99"/>
    <w:unhideWhenUsed/>
    <w:rsid w:val="00641C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C5C"/>
  </w:style>
  <w:style w:type="paragraph" w:styleId="Footer">
    <w:name w:val="footer"/>
    <w:basedOn w:val="Normal"/>
    <w:link w:val="FooterChar"/>
    <w:uiPriority w:val="99"/>
    <w:unhideWhenUsed/>
    <w:rsid w:val="00641C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C5C"/>
  </w:style>
  <w:style w:type="paragraph" w:styleId="Revision">
    <w:name w:val="Revision"/>
    <w:hidden/>
    <w:uiPriority w:val="99"/>
    <w:semiHidden/>
    <w:rsid w:val="00BA1DE8"/>
    <w:pPr>
      <w:spacing w:after="0" w:line="240" w:lineRule="auto"/>
    </w:pPr>
  </w:style>
  <w:style w:type="paragraph" w:styleId="NormalWeb">
    <w:name w:val="Normal (Web)"/>
    <w:basedOn w:val="Normal"/>
    <w:uiPriority w:val="99"/>
    <w:unhideWhenUsed/>
    <w:rsid w:val="00AA25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D37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4779">
      <w:bodyDiv w:val="1"/>
      <w:marLeft w:val="0"/>
      <w:marRight w:val="0"/>
      <w:marTop w:val="0"/>
      <w:marBottom w:val="0"/>
      <w:divBdr>
        <w:top w:val="none" w:sz="0" w:space="0" w:color="auto"/>
        <w:left w:val="none" w:sz="0" w:space="0" w:color="auto"/>
        <w:bottom w:val="none" w:sz="0" w:space="0" w:color="auto"/>
        <w:right w:val="none" w:sz="0" w:space="0" w:color="auto"/>
      </w:divBdr>
    </w:div>
    <w:div w:id="359208456">
      <w:bodyDiv w:val="1"/>
      <w:marLeft w:val="0"/>
      <w:marRight w:val="0"/>
      <w:marTop w:val="0"/>
      <w:marBottom w:val="0"/>
      <w:divBdr>
        <w:top w:val="none" w:sz="0" w:space="0" w:color="auto"/>
        <w:left w:val="none" w:sz="0" w:space="0" w:color="auto"/>
        <w:bottom w:val="none" w:sz="0" w:space="0" w:color="auto"/>
        <w:right w:val="none" w:sz="0" w:space="0" w:color="auto"/>
      </w:divBdr>
    </w:div>
    <w:div w:id="652835973">
      <w:bodyDiv w:val="1"/>
      <w:marLeft w:val="0"/>
      <w:marRight w:val="0"/>
      <w:marTop w:val="0"/>
      <w:marBottom w:val="0"/>
      <w:divBdr>
        <w:top w:val="none" w:sz="0" w:space="0" w:color="auto"/>
        <w:left w:val="none" w:sz="0" w:space="0" w:color="auto"/>
        <w:bottom w:val="none" w:sz="0" w:space="0" w:color="auto"/>
        <w:right w:val="none" w:sz="0" w:space="0" w:color="auto"/>
      </w:divBdr>
      <w:divsChild>
        <w:div w:id="1362976515">
          <w:marLeft w:val="0"/>
          <w:marRight w:val="0"/>
          <w:marTop w:val="0"/>
          <w:marBottom w:val="0"/>
          <w:divBdr>
            <w:top w:val="none" w:sz="0" w:space="0" w:color="auto"/>
            <w:left w:val="none" w:sz="0" w:space="0" w:color="auto"/>
            <w:bottom w:val="none" w:sz="0" w:space="0" w:color="auto"/>
            <w:right w:val="none" w:sz="0" w:space="0" w:color="auto"/>
          </w:divBdr>
          <w:divsChild>
            <w:div w:id="1223370677">
              <w:marLeft w:val="0"/>
              <w:marRight w:val="0"/>
              <w:marTop w:val="0"/>
              <w:marBottom w:val="0"/>
              <w:divBdr>
                <w:top w:val="none" w:sz="0" w:space="0" w:color="auto"/>
                <w:left w:val="none" w:sz="0" w:space="0" w:color="auto"/>
                <w:bottom w:val="none" w:sz="0" w:space="0" w:color="auto"/>
                <w:right w:val="none" w:sz="0" w:space="0" w:color="auto"/>
              </w:divBdr>
              <w:divsChild>
                <w:div w:id="13879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91440">
      <w:bodyDiv w:val="1"/>
      <w:marLeft w:val="0"/>
      <w:marRight w:val="0"/>
      <w:marTop w:val="0"/>
      <w:marBottom w:val="0"/>
      <w:divBdr>
        <w:top w:val="none" w:sz="0" w:space="0" w:color="auto"/>
        <w:left w:val="none" w:sz="0" w:space="0" w:color="auto"/>
        <w:bottom w:val="none" w:sz="0" w:space="0" w:color="auto"/>
        <w:right w:val="none" w:sz="0" w:space="0" w:color="auto"/>
      </w:divBdr>
      <w:divsChild>
        <w:div w:id="1384714412">
          <w:marLeft w:val="0"/>
          <w:marRight w:val="0"/>
          <w:marTop w:val="0"/>
          <w:marBottom w:val="0"/>
          <w:divBdr>
            <w:top w:val="none" w:sz="0" w:space="0" w:color="auto"/>
            <w:left w:val="none" w:sz="0" w:space="0" w:color="auto"/>
            <w:bottom w:val="none" w:sz="0" w:space="0" w:color="auto"/>
            <w:right w:val="none" w:sz="0" w:space="0" w:color="auto"/>
          </w:divBdr>
          <w:divsChild>
            <w:div w:id="1637754972">
              <w:marLeft w:val="0"/>
              <w:marRight w:val="0"/>
              <w:marTop w:val="0"/>
              <w:marBottom w:val="0"/>
              <w:divBdr>
                <w:top w:val="none" w:sz="0" w:space="0" w:color="auto"/>
                <w:left w:val="none" w:sz="0" w:space="0" w:color="auto"/>
                <w:bottom w:val="none" w:sz="0" w:space="0" w:color="auto"/>
                <w:right w:val="none" w:sz="0" w:space="0" w:color="auto"/>
              </w:divBdr>
              <w:divsChild>
                <w:div w:id="1376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4511">
      <w:bodyDiv w:val="1"/>
      <w:marLeft w:val="0"/>
      <w:marRight w:val="0"/>
      <w:marTop w:val="0"/>
      <w:marBottom w:val="0"/>
      <w:divBdr>
        <w:top w:val="none" w:sz="0" w:space="0" w:color="auto"/>
        <w:left w:val="none" w:sz="0" w:space="0" w:color="auto"/>
        <w:bottom w:val="none" w:sz="0" w:space="0" w:color="auto"/>
        <w:right w:val="none" w:sz="0" w:space="0" w:color="auto"/>
      </w:divBdr>
    </w:div>
    <w:div w:id="1772043559">
      <w:bodyDiv w:val="1"/>
      <w:marLeft w:val="0"/>
      <w:marRight w:val="0"/>
      <w:marTop w:val="0"/>
      <w:marBottom w:val="0"/>
      <w:divBdr>
        <w:top w:val="none" w:sz="0" w:space="0" w:color="auto"/>
        <w:left w:val="none" w:sz="0" w:space="0" w:color="auto"/>
        <w:bottom w:val="none" w:sz="0" w:space="0" w:color="auto"/>
        <w:right w:val="none" w:sz="0" w:space="0" w:color="auto"/>
      </w:divBdr>
    </w:div>
    <w:div w:id="21084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53E37-97C8-42B4-B32E-2654C3EC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3006</Words>
  <Characters>17136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 engineer</dc:creator>
  <cp:keywords/>
  <dc:description/>
  <cp:lastModifiedBy>USER</cp:lastModifiedBy>
  <cp:revision>2</cp:revision>
  <cp:lastPrinted>2024-02-21T11:00:00Z</cp:lastPrinted>
  <dcterms:created xsi:type="dcterms:W3CDTF">2024-02-21T11:07:00Z</dcterms:created>
  <dcterms:modified xsi:type="dcterms:W3CDTF">2024-02-21T11:07:00Z</dcterms:modified>
</cp:coreProperties>
</file>